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注册及登记一般步骤</w:t>
      </w:r>
    </w:p>
    <w:p>
      <w:pPr>
        <w:jc w:val="left"/>
        <w:rPr>
          <w:rFonts w:hint="default" w:ascii="黑体" w:hAnsi="黑体" w:eastAsia="黑体" w:cs="黑体"/>
          <w:b w:val="0"/>
          <w:bCs w:val="0"/>
          <w:sz w:val="36"/>
          <w:szCs w:val="36"/>
        </w:rPr>
      </w:pPr>
      <w:r>
        <w:rPr>
          <w:rFonts w:hint="default" w:ascii="黑体" w:hAnsi="黑体" w:eastAsia="黑体" w:cs="黑体"/>
          <w:b w:val="0"/>
          <w:bCs w:val="0"/>
          <w:sz w:val="36"/>
          <w:szCs w:val="36"/>
        </w:rPr>
        <w:t>1、注册账号</w:t>
      </w:r>
    </w:p>
    <w:p>
      <w:pPr>
        <w:jc w:val="left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1135" cy="3273425"/>
            <wp:effectExtent l="0" t="0" r="5715" b="3175"/>
            <wp:docPr id="3" name="图片 3" descr="截图录屏_选择区域_2022031714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录屏_选择区域_20220317143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4310" cy="4859655"/>
            <wp:effectExtent l="0" t="0" r="2540" b="17145"/>
            <wp:docPr id="2" name="图片 2" descr="截图录屏_选择区域_202203170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图录屏_选择区域_202203170920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按要求填写，点击注册，注册成功</w:t>
      </w:r>
      <w:r>
        <w:rPr>
          <w:rFonts w:hint="default" w:ascii="黑体" w:hAnsi="黑体" w:eastAsia="黑体" w:cs="黑体"/>
          <w:sz w:val="32"/>
          <w:szCs w:val="32"/>
        </w:rPr>
        <w:t>。</w:t>
      </w:r>
    </w:p>
    <w:p>
      <w:pPr>
        <w:jc w:val="left"/>
        <w:rPr>
          <w:rFonts w:hint="default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sz w:val="36"/>
          <w:szCs w:val="36"/>
        </w:rPr>
      </w:pPr>
      <w:r>
        <w:rPr>
          <w:rFonts w:hint="default" w:ascii="黑体" w:hAnsi="黑体" w:eastAsia="黑体" w:cs="黑体"/>
          <w:sz w:val="36"/>
          <w:szCs w:val="36"/>
        </w:rPr>
        <w:t>进行实名认证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注册成功后系统会要求实名认证，请按要求填写。注意：手机号机主须为本人，否则身份证号与手机号不匹配，会显示系统核对有误，无法认证成功。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default" w:ascii="黑体" w:hAnsi="黑体" w:eastAsia="黑体" w:cs="黑体"/>
          <w:sz w:val="36"/>
          <w:szCs w:val="36"/>
        </w:rPr>
      </w:pPr>
      <w:r>
        <w:rPr>
          <w:rFonts w:hint="default" w:ascii="黑体" w:hAnsi="黑体" w:eastAsia="黑体" w:cs="黑体"/>
          <w:sz w:val="36"/>
          <w:szCs w:val="36"/>
        </w:rPr>
        <w:t>3、进行著作权资产登记</w:t>
      </w:r>
    </w:p>
    <w:p>
      <w:pPr>
        <w:jc w:val="left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3386455"/>
            <wp:effectExtent l="0" t="0" r="3810" b="4445"/>
            <wp:docPr id="4" name="图片 4" descr="截图录屏_选择区域_2022031710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录屏_选择区域_20220317104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61610" cy="3400425"/>
            <wp:effectExtent l="0" t="0" r="15240" b="9525"/>
            <wp:docPr id="5" name="图片 5" descr="截图录屏_选择区域_2022031710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录屏_选择区域_202203171044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71135" cy="3903980"/>
            <wp:effectExtent l="0" t="0" r="5715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4105275"/>
            <wp:effectExtent l="0" t="0" r="3810" b="9525"/>
            <wp:docPr id="7" name="图片 7" descr="截图录屏_选择区域_2022031711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截图录屏_选择区域_202203171108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C87C9"/>
    <w:multiLevelType w:val="singleLevel"/>
    <w:tmpl w:val="FFFC87C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B7BD7C0"/>
    <w:rsid w:val="3BBB57EB"/>
    <w:rsid w:val="4A1947CF"/>
    <w:rsid w:val="755D6054"/>
    <w:rsid w:val="7CF73355"/>
    <w:rsid w:val="85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killer</cp:lastModifiedBy>
  <dcterms:modified xsi:type="dcterms:W3CDTF">2022-03-17T14:35:10Z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