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/>
          <w:bCs/>
          <w:color w:val="auto"/>
          <w:sz w:val="34"/>
          <w:szCs w:val="34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4"/>
          <w:szCs w:val="34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国家秘密审核表（一）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44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44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lang w:eastAsia="zh-CN"/>
        </w:rPr>
        <w:t>填表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</w:rPr>
        <w:t>部门：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044"/>
        <w:gridCol w:w="407"/>
        <w:gridCol w:w="699"/>
        <w:gridCol w:w="344"/>
        <w:gridCol w:w="1047"/>
        <w:gridCol w:w="900"/>
        <w:gridCol w:w="204"/>
        <w:gridCol w:w="955"/>
        <w:gridCol w:w="150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事项名称</w:t>
            </w:r>
          </w:p>
        </w:tc>
        <w:tc>
          <w:tcPr>
            <w:tcW w:w="464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文号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密级</w:t>
            </w:r>
          </w:p>
        </w:tc>
        <w:tc>
          <w:tcPr>
            <w:tcW w:w="1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保密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期限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制发日期</w:t>
            </w:r>
          </w:p>
        </w:tc>
        <w:tc>
          <w:tcPr>
            <w:tcW w:w="22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知悉范围</w:t>
            </w:r>
          </w:p>
        </w:tc>
        <w:tc>
          <w:tcPr>
            <w:tcW w:w="35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定密类型</w:t>
            </w:r>
          </w:p>
        </w:tc>
        <w:tc>
          <w:tcPr>
            <w:tcW w:w="341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□原始定密  □派生定密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意    见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继续保密</w:t>
            </w:r>
          </w:p>
        </w:tc>
        <w:tc>
          <w:tcPr>
            <w:tcW w:w="680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□维持原定密决定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□变更</w:t>
            </w:r>
          </w:p>
        </w:tc>
        <w:tc>
          <w:tcPr>
            <w:tcW w:w="249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密级： 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保密期限：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57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知悉范围：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57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建议变更时间：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解密</w:t>
            </w:r>
          </w:p>
        </w:tc>
        <w:tc>
          <w:tcPr>
            <w:tcW w:w="36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□解密并公开   </w:t>
            </w:r>
          </w:p>
        </w:tc>
        <w:tc>
          <w:tcPr>
            <w:tcW w:w="11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建议解密时间</w:t>
            </w:r>
          </w:p>
        </w:tc>
        <w:tc>
          <w:tcPr>
            <w:tcW w:w="21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□解密后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作为工作秘密</w:t>
            </w: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36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□部分解密</w:t>
            </w:r>
          </w:p>
        </w:tc>
        <w:tc>
          <w:tcPr>
            <w:tcW w:w="11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1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85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  <w:t>依据和理由：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 xml:space="preserve">                               承办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人（签名）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  <w:t>决定</w:t>
            </w:r>
          </w:p>
        </w:tc>
        <w:tc>
          <w:tcPr>
            <w:tcW w:w="785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  <w:t xml:space="preserve">（定密责任人意见）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定密责任人（签名）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 xml:space="preserve">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 xml:space="preserve">    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val="en-US" w:eastAsia="zh-CN"/>
        </w:rPr>
        <w:t>1.此表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供机关、单位参考，各单位可根据实际情况在此基础上作出调整。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2.需逐一记录国家秘密审核情况的，可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使用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此表。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3.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制发日期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填写文件正式制发的时间，没有制发时间的填写文件落款时间、文件签发人签字时间、定密责任人签字时间或者其他能够表明该文件形成的时间。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4.经审核拟继续保密的，需根据实际情况在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维持原定密决定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或者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变更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val="en-US" w:eastAsia="zh-CN"/>
        </w:rPr>
        <w:t>□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处打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√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维持原定密决定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适用于原定密时同时明确密级和保密期限的情形。对原定密时只确定密级，没有确定保密期限的，审核时应当明确新的保密期限，并在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变更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栏填写新的密级或者保密期限。密级、保密期限或者知悉范围三要素可同时变更，也可分别变更。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建议变更时间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为变更后的密级或者保密期限重新计算时间。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5.经审核拟解密的，需根据实际情况在相应的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val="en-US" w:eastAsia="zh-CN"/>
        </w:rPr>
        <w:t>□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处打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√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，填写拟解密时间；部分解密的，应当说明解密的内容或者在原文中作出标注；国家秘密可以按照原定保密期限执行自行解密的，在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建议解密时间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一栏填写即将届满的时间，也可以根据实际情况确定其他时间。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6.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依据和理由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一栏填写继续保密或者解密的原因。如，保密事项范围于X年X月X日调整，相关事项不再属于国家秘密；所执行或者办理的国家秘密已于X年X月X日解密；保密期限尚未届满，仍需保密等。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7.过程稿审核情况、论证或者征求意见等情况需在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依据和理由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一栏注明，也可以形成专门书面材料作为该表附件一并归档。</w:t>
      </w:r>
    </w:p>
    <w:p/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国家秘密审核表（二）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32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44"/>
          <w:lang w:eastAsia="zh-CN"/>
        </w:rPr>
        <w:t>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32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  <w:lang w:eastAsia="zh-CN"/>
        </w:rPr>
        <w:t>填表单位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32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7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</w:trPr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国家秘密事项</w:t>
            </w:r>
          </w:p>
        </w:tc>
        <w:tc>
          <w:tcPr>
            <w:tcW w:w="7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  <w:t>1.名称、文号、密级、保密期限、制发日期；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  <w:t>4.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意见</w:t>
            </w:r>
          </w:p>
        </w:tc>
        <w:tc>
          <w:tcPr>
            <w:tcW w:w="7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  <w:t>依据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  <w:t>理由</w:t>
            </w:r>
          </w:p>
        </w:tc>
        <w:tc>
          <w:tcPr>
            <w:tcW w:w="7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 xml:space="preserve">                               承办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>人（签名）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  <w:t xml:space="preserve">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  <w:lang w:eastAsia="zh-CN"/>
              </w:rPr>
              <w:t>决定</w:t>
            </w:r>
          </w:p>
        </w:tc>
        <w:tc>
          <w:tcPr>
            <w:tcW w:w="78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  <w:t xml:space="preserve">（定密责任人意见）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32"/>
                <w:lang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>定密责任人（签名）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8"/>
                <w:szCs w:val="28"/>
                <w:lang w:eastAsia="zh-CN"/>
              </w:rPr>
              <w:t xml:space="preserve">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color w:val="auto"/>
          <w:sz w:val="34"/>
          <w:szCs w:val="28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  <w:br w:type="page"/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 xml:space="preserve">    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val="en-US" w:eastAsia="zh-CN"/>
        </w:rPr>
        <w:t>1.此表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供机关、单位参考，各单位可根据实际情况在此基础上作出调整。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360" w:lineRule="exact"/>
        <w:ind w:right="0" w:rightChars="0" w:firstLine="562" w:firstLineChars="200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多个国家秘密事项审核结果、依据和理由、承办人和定密责任人均相同的，可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使用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此表。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360" w:lineRule="exact"/>
        <w:ind w:right="0" w:rightChars="0" w:firstLine="562" w:firstLineChars="200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国家秘密事项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一栏需按照顺序填写各国家秘密事项名称、文号、密级、保密期限、制发日期。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360" w:lineRule="exact"/>
        <w:ind w:right="0" w:rightChars="0" w:firstLine="562" w:firstLineChars="200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审核意见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一栏按照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国家秘密审核表（一）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的有关表述填写，如，建议维持原定密决定、建议变更、建议解密。建议变更的，应同时填写建议变更后的密级、保密期限、知悉范围和建议变更时间；建议解密的，应当同时写明全文解密还是部分解密、解密后公开还是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作为工作秘密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，以及建议解密的时间。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360" w:lineRule="exact"/>
        <w:ind w:right="0" w:rightChars="0" w:firstLine="562" w:firstLineChars="200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依据和理由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一栏填写要求与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国家秘密审核表（一）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的要求相同。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01F65"/>
    <w:multiLevelType w:val="singleLevel"/>
    <w:tmpl w:val="5AD01F6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01141"/>
    <w:rsid w:val="7FD011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2020-09-16T01:38:00Z</dcterms:created>
  <dc:creator>chechego</dc:creator>
  <cp:lastModifiedBy>chechego</cp:lastModifiedBy>
  <dcterms:modified xsi:type="dcterms:W3CDTF">2020-09-16T01:41:19Z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