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b/>
          <w:sz w:val="44"/>
          <w:szCs w:val="44"/>
        </w:rPr>
      </w:pPr>
      <w:r>
        <w:drawing>
          <wp:inline distT="0" distB="0" distL="114300" distR="114300">
            <wp:extent cx="1384300" cy="389890"/>
            <wp:effectExtent l="0" t="0" r="6350" b="0"/>
            <wp:docPr id="4" name="图片 4" descr="中消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消协logo"/>
                    <pic:cNvPicPr>
                      <a:picLocks noChangeAspect="1"/>
                    </pic:cNvPicPr>
                  </pic:nvPicPr>
                  <pic:blipFill>
                    <a:blip r:embed="rId4"/>
                    <a:stretch>
                      <a:fillRect/>
                    </a:stretch>
                  </pic:blipFill>
                  <pic:spPr>
                    <a:xfrm>
                      <a:off x="0" y="0"/>
                      <a:ext cx="1384300" cy="389890"/>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365760</wp:posOffset>
                </wp:positionV>
                <wp:extent cx="1130935" cy="11430"/>
                <wp:effectExtent l="0" t="28575" r="12065" b="361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130935" cy="11430"/>
                        </a:xfrm>
                        <a:prstGeom prst="line">
                          <a:avLst/>
                        </a:prstGeom>
                        <a:noFill/>
                        <a:ln w="57150">
                          <a:solidFill>
                            <a:srgbClr val="FFC000"/>
                          </a:solidFill>
                          <a:round/>
                        </a:ln>
                      </wps:spPr>
                      <wps:bodyPr/>
                    </wps:wsp>
                  </a:graphicData>
                </a:graphic>
              </wp:anchor>
            </w:drawing>
          </mc:Choice>
          <mc:Fallback>
            <w:pict>
              <v:line id="_x0000_s1026" o:spid="_x0000_s1026" o:spt="20" style="position:absolute;left:0pt;margin-left:-0.15pt;margin-top:28.8pt;height:0.9pt;width:89.05pt;z-index:251659264;mso-width-relative:page;mso-height-relative:page;" filled="f" stroked="t" coordsize="21600,21600" o:gfxdata="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mXYB1wAAAAcBAAAPAAAAAAAAAAEAIAAAACIAAABkcnMvZG93bnJldi54bWxQSwECFAAUAAAACACH&#10;TuJAOV5RI+wBAACvAwAADgAAAAAAAAABACAAAAAmAQAAZHJzL2Uyb0RvYy54bWxQSwUGAAAAAAYA&#10;BgBZAQAAhAUAAAAA&#10;">
                <v:fill on="f" focussize="0,0"/>
                <v:stroke weight="4.5pt" color="#FFC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1133475</wp:posOffset>
                </wp:positionH>
                <wp:positionV relativeFrom="paragraph">
                  <wp:posOffset>372110</wp:posOffset>
                </wp:positionV>
                <wp:extent cx="4103370" cy="1905"/>
                <wp:effectExtent l="0" t="28575" r="11430" b="457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4103370" cy="1905"/>
                        </a:xfrm>
                        <a:prstGeom prst="line">
                          <a:avLst/>
                        </a:prstGeom>
                        <a:noFill/>
                        <a:ln w="57150">
                          <a:solidFill>
                            <a:srgbClr val="00845C"/>
                          </a:solidFill>
                          <a:round/>
                        </a:ln>
                      </wps:spPr>
                      <wps:bodyPr/>
                    </wps:wsp>
                  </a:graphicData>
                </a:graphic>
              </wp:anchor>
            </w:drawing>
          </mc:Choice>
          <mc:Fallback>
            <w:pict>
              <v:line id="_x0000_s1026" o:spid="_x0000_s1026" o:spt="20" style="position:absolute;left:0pt;margin-left:89.25pt;margin-top:29.3pt;height:0.15pt;width:323.1pt;z-index:251660288;mso-width-relative:page;mso-height-relative:page;" filled="f" stroked="t" coordsize="21600,21600" o:gfxdata="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tYd&#10;+tYAAAAJAQAADwAAAAAAAAABACAAAAAiAAAAZHJzL2Rvd25yZXYueG1sUEsBAhQAFAAAAAgAh07i&#10;QKra91XrAQAArgMAAA4AAAAAAAAAAQAgAAAAJQEAAGRycy9lMm9Eb2MueG1sUEsFBgAAAAAGAAYA&#10;WQEAAIIFAAAAAA==&#10;">
                <v:fill on="f" focussize="0,0"/>
                <v:stroke weight="4.5pt" color="#00845C" joinstyle="round"/>
                <v:imagedata o:title=""/>
                <o:lock v:ext="edit" aspectratio="f"/>
              </v:line>
            </w:pict>
          </mc:Fallback>
        </mc:AlternateContent>
      </w:r>
      <w:r>
        <w:rPr>
          <w:rFonts w:hint="eastAsia" w:ascii="华文中宋" w:hAnsi="华文中宋" w:eastAsia="华文中宋"/>
          <w:b/>
          <w:sz w:val="44"/>
          <w:szCs w:val="44"/>
        </w:rPr>
        <w:t xml:space="preserve"> </w:t>
      </w:r>
    </w:p>
    <w:p>
      <w:pPr>
        <w:jc w:val="center"/>
        <w:rPr>
          <w:rFonts w:hint="eastAsia" w:ascii="华文中宋" w:hAnsi="华文中宋" w:eastAsia="华文中宋"/>
          <w:b/>
          <w:sz w:val="28"/>
          <w:szCs w:val="28"/>
        </w:rPr>
      </w:pPr>
    </w:p>
    <w:p>
      <w:pPr>
        <w:jc w:val="center"/>
        <w:rPr>
          <w:rFonts w:ascii="华文中宋" w:hAnsi="华文中宋" w:eastAsia="华文中宋"/>
          <w:b/>
          <w:sz w:val="44"/>
          <w:szCs w:val="44"/>
        </w:rPr>
      </w:pPr>
      <w:r>
        <w:rPr>
          <w:rFonts w:hint="eastAsia" w:ascii="华文中宋" w:hAnsi="华文中宋" w:eastAsia="华文中宋"/>
          <w:b/>
          <w:sz w:val="44"/>
          <w:szCs w:val="44"/>
        </w:rPr>
        <w:t>“凝聚你我力量，让消费更温暖”</w:t>
      </w:r>
    </w:p>
    <w:p>
      <w:pPr>
        <w:jc w:val="center"/>
        <w:rPr>
          <w:rFonts w:ascii="华文中宋" w:hAnsi="华文中宋" w:eastAsia="华文中宋"/>
          <w:b/>
          <w:sz w:val="40"/>
          <w:szCs w:val="40"/>
        </w:rPr>
      </w:pPr>
      <w:r>
        <w:rPr>
          <w:rFonts w:hint="eastAsia" w:ascii="华文中宋" w:hAnsi="华文中宋" w:eastAsia="华文中宋"/>
          <w:b/>
          <w:sz w:val="40"/>
          <w:szCs w:val="40"/>
        </w:rPr>
        <w:t>案例申报表</w:t>
      </w:r>
    </w:p>
    <w:p>
      <w:pPr>
        <w:jc w:val="left"/>
      </w:pP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58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2"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名称</w:t>
            </w:r>
          </w:p>
        </w:tc>
        <w:tc>
          <w:tcPr>
            <w:tcW w:w="5862" w:type="dxa"/>
            <w:vAlign w:val="bottom"/>
          </w:tcPr>
          <w:p>
            <w:pPr>
              <w:rPr>
                <w:rFonts w:ascii="华文仿宋" w:hAnsi="华文仿宋" w:eastAsia="华文仿宋" w:cs="Times New Roman"/>
                <w:color w:val="808080" w:themeColor="text1" w:themeTint="80"/>
                <w:sz w:val="30"/>
                <w:szCs w:val="30"/>
                <w14:textFill>
                  <w14:solidFill>
                    <w14:schemeClr w14:val="tx1">
                      <w14:lumMod w14:val="50000"/>
                      <w14:lumOff w14:val="50000"/>
                    </w14:schemeClr>
                  </w14:solidFill>
                </w14:textFill>
              </w:rPr>
            </w:pPr>
            <w:r>
              <w:rPr>
                <w:rFonts w:hint="eastAsia" w:ascii="华文仿宋" w:hAnsi="华文仿宋" w:eastAsia="华文仿宋" w:cs="Times New Roman"/>
                <w:color w:val="808080" w:themeColor="text1" w:themeTint="80"/>
                <w:sz w:val="30"/>
                <w:szCs w:val="30"/>
                <w14:textFill>
                  <w14:solidFill>
                    <w14:schemeClr w14:val="tx1">
                      <w14:lumMod w14:val="50000"/>
                      <w14:lumOff w14:val="50000"/>
                    </w14:schemeClr>
                  </w14:solidFill>
                </w14:textFill>
              </w:rPr>
              <w:t>（企业/机构/案例名称）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6"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案例类别</w:t>
            </w:r>
          </w:p>
          <w:p>
            <w:pPr>
              <w:jc w:val="center"/>
              <w:rPr>
                <w:rFonts w:ascii="仿宋" w:hAnsi="仿宋" w:eastAsia="仿宋" w:cs="仿宋"/>
                <w:b/>
                <w:bCs/>
                <w:sz w:val="30"/>
                <w:szCs w:val="30"/>
              </w:rPr>
            </w:pPr>
            <w:r>
              <w:rPr>
                <w:rFonts w:hint="eastAsia" w:ascii="仿宋" w:hAnsi="仿宋" w:eastAsia="仿宋" w:cs="仿宋"/>
                <w:b/>
                <w:bCs/>
                <w:sz w:val="30"/>
                <w:szCs w:val="30"/>
              </w:rPr>
              <w:t>（请在案例类别前划√）</w:t>
            </w:r>
          </w:p>
        </w:tc>
        <w:tc>
          <w:tcPr>
            <w:tcW w:w="5862" w:type="dxa"/>
          </w:tcPr>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sym w:font="Wingdings 2" w:char="00A3"/>
            </w:r>
            <w:r>
              <w:rPr>
                <w:rFonts w:hint="eastAsia" w:ascii="仿宋" w:hAnsi="仿宋" w:eastAsia="仿宋" w:cs="仿宋"/>
                <w:sz w:val="30"/>
                <w:szCs w:val="30"/>
              </w:rPr>
              <w:t xml:space="preserve">企业  </w:t>
            </w:r>
            <w:r>
              <w:rPr>
                <w:rFonts w:hint="eastAsia" w:ascii="仿宋" w:hAnsi="仿宋" w:eastAsia="仿宋" w:cs="仿宋"/>
                <w:sz w:val="30"/>
                <w:szCs w:val="30"/>
              </w:rPr>
              <w:sym w:font="Wingdings 2" w:char="00A3"/>
            </w:r>
            <w:r>
              <w:rPr>
                <w:rFonts w:hint="eastAsia" w:ascii="仿宋" w:hAnsi="仿宋" w:eastAsia="仿宋" w:cs="仿宋"/>
                <w:sz w:val="30"/>
                <w:szCs w:val="30"/>
              </w:rPr>
              <w:t xml:space="preserve">消协组织  </w:t>
            </w:r>
            <w:r>
              <w:rPr>
                <w:rFonts w:hint="eastAsia" w:ascii="仿宋" w:hAnsi="仿宋" w:eastAsia="仿宋" w:cs="仿宋"/>
                <w:sz w:val="30"/>
                <w:szCs w:val="30"/>
              </w:rPr>
              <w:sym w:font="Wingdings 2" w:char="00A3"/>
            </w:r>
            <w:r>
              <w:rPr>
                <w:rFonts w:hint="eastAsia" w:ascii="仿宋" w:hAnsi="仿宋" w:eastAsia="仿宋" w:cs="仿宋"/>
                <w:sz w:val="30"/>
                <w:szCs w:val="30"/>
              </w:rPr>
              <w:t xml:space="preserve">行业协会 </w:t>
            </w:r>
            <w:r>
              <w:rPr>
                <w:rFonts w:hint="eastAsia" w:ascii="仿宋" w:hAnsi="仿宋" w:eastAsia="仿宋" w:cs="仿宋"/>
                <w:sz w:val="30"/>
                <w:szCs w:val="30"/>
              </w:rPr>
              <w:sym w:font="Wingdings 2" w:char="00A3"/>
            </w:r>
            <w:r>
              <w:rPr>
                <w:rFonts w:hint="eastAsia" w:ascii="仿宋" w:hAnsi="仿宋" w:eastAsia="仿宋" w:cs="仿宋"/>
                <w:sz w:val="30"/>
                <w:szCs w:val="30"/>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申报单位简介</w:t>
            </w:r>
          </w:p>
        </w:tc>
        <w:tc>
          <w:tcPr>
            <w:tcW w:w="5862" w:type="dxa"/>
          </w:tcPr>
          <w:p>
            <w:pPr>
              <w:rPr>
                <w:rFonts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pPr>
            <w:r>
              <w:rPr>
                <w:rFonts w:hint="eastAsia"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t>300字以内（可另附页）</w:t>
            </w:r>
          </w:p>
          <w:p>
            <w:pPr>
              <w:rPr>
                <w:rFonts w:ascii="华文仿宋" w:hAnsi="华文仿宋" w:eastAsia="华文仿宋" w:cs="Times New Roman"/>
                <w:color w:val="808080" w:themeColor="text1" w:themeTint="80"/>
                <w:sz w:val="30"/>
                <w:szCs w:val="30"/>
                <w14:textFill>
                  <w14:solidFill>
                    <w14:schemeClr w14:val="tx1">
                      <w14:lumMod w14:val="50000"/>
                      <w14:lumOff w14:val="50000"/>
                    </w14:schemeClr>
                  </w14:solidFill>
                </w14:textFill>
              </w:rPr>
            </w:pPr>
          </w:p>
          <w:p>
            <w:pPr>
              <w:rPr>
                <w:rFonts w:ascii="华文仿宋" w:hAnsi="华文仿宋" w:eastAsia="华文仿宋" w:cs="Times New Roman"/>
                <w:color w:val="808080" w:themeColor="text1" w:themeTint="80"/>
                <w:sz w:val="30"/>
                <w:szCs w:val="30"/>
                <w14:textFill>
                  <w14:solidFill>
                    <w14:schemeClr w14:val="tx1">
                      <w14:lumMod w14:val="50000"/>
                      <w14:lumOff w14:val="50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6"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案例简介</w:t>
            </w:r>
          </w:p>
        </w:tc>
        <w:tc>
          <w:tcPr>
            <w:tcW w:w="5862" w:type="dxa"/>
          </w:tcPr>
          <w:p>
            <w:pPr>
              <w:rPr>
                <w:rFonts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pPr>
            <w:r>
              <w:rPr>
                <w:rFonts w:hint="eastAsia"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t>500字以内（可另附页）</w:t>
            </w:r>
          </w:p>
          <w:p>
            <w:pPr>
              <w:rPr>
                <w:color w:val="FF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6"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案例申报理由</w:t>
            </w:r>
          </w:p>
        </w:tc>
        <w:tc>
          <w:tcPr>
            <w:tcW w:w="5862" w:type="dxa"/>
          </w:tcPr>
          <w:p>
            <w:pPr>
              <w:rPr>
                <w:rFonts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pPr>
            <w:r>
              <w:rPr>
                <w:rFonts w:hint="eastAsia"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t>1000字以内（可另附页）</w:t>
            </w:r>
          </w:p>
          <w:p>
            <w:pPr>
              <w:rPr>
                <w:color w:val="FF0000"/>
                <w:sz w:val="30"/>
                <w:szCs w:val="30"/>
              </w:rPr>
            </w:pPr>
          </w:p>
          <w:p>
            <w:pPr>
              <w:rPr>
                <w:color w:val="FF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案例图片展示</w:t>
            </w:r>
          </w:p>
        </w:tc>
        <w:tc>
          <w:tcPr>
            <w:tcW w:w="5862" w:type="dxa"/>
          </w:tcPr>
          <w:p>
            <w:pPr>
              <w:rPr>
                <w:rFonts w:ascii="华文仿宋" w:hAnsi="华文仿宋" w:eastAsia="华文仿宋" w:cs="Times New Roman"/>
                <w:color w:val="808080" w:themeColor="text1" w:themeTint="80"/>
                <w:sz w:val="30"/>
                <w:szCs w:val="30"/>
                <w14:textFill>
                  <w14:solidFill>
                    <w14:schemeClr w14:val="tx1">
                      <w14:lumMod w14:val="50000"/>
                      <w14:lumOff w14:val="50000"/>
                    </w14:schemeClr>
                  </w14:solidFill>
                </w14:textFill>
              </w:rPr>
            </w:pPr>
            <w:r>
              <w:rPr>
                <w:rFonts w:hint="eastAsia"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t>能直观展示参与温暖消费行动或成果呈现的真实图片3-5张（3M以上），并配文字说明，JPG 格式。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rPr>
        <w:tc>
          <w:tcPr>
            <w:tcW w:w="266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填表人</w:t>
            </w:r>
          </w:p>
        </w:tc>
        <w:tc>
          <w:tcPr>
            <w:tcW w:w="5862" w:type="dxa"/>
          </w:tcPr>
          <w:p>
            <w:pPr>
              <w:rPr>
                <w:rFonts w:ascii="华文仿宋" w:hAnsi="华文仿宋" w:eastAsia="华文仿宋" w:cs="Times New Roman"/>
                <w:color w:val="808080" w:themeColor="text1" w:themeTint="80"/>
                <w:sz w:val="30"/>
                <w:szCs w:val="30"/>
                <w14:textFill>
                  <w14:solidFill>
                    <w14:schemeClr w14:val="tx1">
                      <w14:lumMod w14:val="50000"/>
                      <w14:lumOff w14:val="50000"/>
                    </w14:schemeClr>
                  </w14:solidFill>
                </w14:textFill>
              </w:rPr>
            </w:pPr>
            <w:r>
              <w:rPr>
                <w:rFonts w:hint="eastAsia" w:ascii="华文仿宋" w:hAnsi="华文仿宋" w:eastAsia="华文仿宋" w:cs="Times New Roman"/>
                <w:color w:val="808080" w:themeColor="text1" w:themeTint="80"/>
                <w:sz w:val="28"/>
                <w:szCs w:val="28"/>
                <w14:textFill>
                  <w14:solidFill>
                    <w14:schemeClr w14:val="tx1">
                      <w14:lumMod w14:val="50000"/>
                      <w14:lumOff w14:val="50000"/>
                    </w14:schemeClr>
                  </w14:solidFill>
                </w14:textFill>
              </w:rPr>
              <w:t>姓名/联系方式</w:t>
            </w:r>
          </w:p>
        </w:tc>
      </w:tr>
    </w:tbl>
    <w:p/>
    <w:p>
      <w:pPr>
        <w:jc w:val="center"/>
        <w:rPr>
          <w:rFonts w:ascii="宋体" w:hAnsi="宋体" w:eastAsia="宋体" w:cs="宋体"/>
          <w:b/>
          <w:bCs/>
          <w:sz w:val="44"/>
          <w:szCs w:val="44"/>
        </w:rPr>
      </w:pPr>
      <w:r>
        <w:rPr>
          <w:rFonts w:hint="eastAsia" w:ascii="宋体" w:hAnsi="宋体" w:eastAsia="宋体" w:cs="宋体"/>
          <w:b/>
          <w:bCs/>
          <w:sz w:val="44"/>
          <w:szCs w:val="44"/>
        </w:rPr>
        <w:t>填报说明</w:t>
      </w:r>
    </w:p>
    <w:p>
      <w:pPr>
        <w:pStyle w:val="14"/>
        <w:ind w:firstLine="0" w:firstLineChars="0"/>
        <w:jc w:val="left"/>
        <w:rPr>
          <w:rFonts w:ascii="华文仿宋" w:hAnsi="华文仿宋" w:eastAsia="华文仿宋" w:cs="Times New Roman"/>
          <w:sz w:val="30"/>
          <w:szCs w:val="30"/>
        </w:rPr>
      </w:pPr>
    </w:p>
    <w:p>
      <w:pPr>
        <w:pStyle w:val="14"/>
        <w:ind w:firstLine="600"/>
        <w:jc w:val="left"/>
        <w:rPr>
          <w:rFonts w:ascii="仿宋" w:hAnsi="仿宋" w:eastAsia="仿宋" w:cs="仿宋"/>
          <w:sz w:val="30"/>
          <w:szCs w:val="30"/>
        </w:rPr>
      </w:pPr>
      <w:r>
        <w:rPr>
          <w:rFonts w:hint="eastAsia" w:ascii="仿宋" w:hAnsi="仿宋" w:eastAsia="仿宋" w:cs="仿宋"/>
          <w:sz w:val="30"/>
          <w:szCs w:val="30"/>
        </w:rPr>
        <w:t>上表仅供“凝聚你我力量，让消费更温暖”案例征集展示活动项目使用。本次活动申报方含企业、消协组织、行业协会及其他组织，申报者根据申报案例选填案例类别及相关材料。</w:t>
      </w:r>
    </w:p>
    <w:p>
      <w:pPr>
        <w:pStyle w:val="14"/>
        <w:ind w:firstLine="600"/>
        <w:jc w:val="left"/>
        <w:rPr>
          <w:rFonts w:ascii="华文仿宋" w:hAnsi="华文仿宋" w:eastAsia="华文仿宋" w:cs="Times New Roman"/>
          <w:sz w:val="30"/>
          <w:szCs w:val="30"/>
        </w:rPr>
      </w:pPr>
      <w:r>
        <w:rPr>
          <w:rFonts w:hint="eastAsia" w:ascii="华文仿宋" w:hAnsi="华文仿宋" w:eastAsia="华文仿宋" w:cs="Times New Roman"/>
          <w:sz w:val="30"/>
          <w:szCs w:val="30"/>
        </w:rPr>
        <w:t>请按照要求认真填写，确保内容真实准确、有据可查，填写内容需经企业（机构）相关领导审核认可。</w:t>
      </w:r>
    </w:p>
    <w:p>
      <w:pPr>
        <w:pStyle w:val="5"/>
        <w:pBdr>
          <w:bottom w:val="none" w:color="auto" w:sz="0" w:space="0"/>
        </w:pBdr>
        <w:ind w:firstLine="602" w:firstLineChars="200"/>
        <w:jc w:val="left"/>
        <w:rPr>
          <w:rFonts w:ascii="华文仿宋" w:hAnsi="华文仿宋" w:eastAsia="华文仿宋" w:cs="Times New Roman"/>
          <w:sz w:val="30"/>
          <w:szCs w:val="30"/>
        </w:rPr>
      </w:pPr>
      <w:r>
        <w:rPr>
          <w:rFonts w:hint="eastAsia" w:ascii="仿宋" w:hAnsi="仿宋" w:eastAsia="仿宋" w:cs="仿宋"/>
          <w:b/>
          <w:bCs/>
          <w:sz w:val="30"/>
          <w:szCs w:val="30"/>
        </w:rPr>
        <w:t>本次征集活动截止日期为2021年2月28日</w:t>
      </w:r>
    </w:p>
    <w:p>
      <w:pPr>
        <w:pStyle w:val="14"/>
        <w:ind w:firstLine="600"/>
        <w:jc w:val="left"/>
        <w:rPr>
          <w:rFonts w:ascii="华文仿宋" w:hAnsi="华文仿宋" w:eastAsia="华文仿宋" w:cs="Times New Roman"/>
          <w:sz w:val="30"/>
          <w:szCs w:val="30"/>
        </w:rPr>
      </w:pPr>
      <w:r>
        <w:rPr>
          <w:rFonts w:hint="eastAsia" w:ascii="华文仿宋" w:hAnsi="华文仿宋" w:eastAsia="华文仿宋" w:cs="Times New Roman"/>
          <w:sz w:val="30"/>
          <w:szCs w:val="30"/>
        </w:rPr>
        <w:t>申报材料请发送至项目组邮箱：kpzg@people.cn，ccaedu@cca.org.cn</w:t>
      </w:r>
    </w:p>
    <w:p>
      <w:pPr>
        <w:pStyle w:val="14"/>
        <w:ind w:firstLine="600"/>
        <w:jc w:val="left"/>
        <w:rPr>
          <w:rFonts w:ascii="华文仿宋" w:hAnsi="华文仿宋" w:eastAsia="华文仿宋" w:cs="Times New Roman"/>
          <w:sz w:val="30"/>
          <w:szCs w:val="30"/>
        </w:rPr>
      </w:pPr>
      <w:r>
        <w:rPr>
          <w:rFonts w:hint="eastAsia" w:ascii="华文仿宋" w:hAnsi="华文仿宋" w:eastAsia="华文仿宋" w:cs="Times New Roman"/>
          <w:sz w:val="30"/>
          <w:szCs w:val="30"/>
        </w:rPr>
        <w:t>联系人：董菁  （010）65367974</w:t>
      </w:r>
    </w:p>
    <w:p>
      <w:pPr>
        <w:pStyle w:val="14"/>
        <w:ind w:firstLine="640"/>
        <w:jc w:val="left"/>
        <w:rPr>
          <w:rFonts w:ascii="宋体" w:hAnsi="宋体" w:eastAsia="宋体" w:cs="宋体"/>
          <w:b/>
          <w:bCs/>
          <w:sz w:val="32"/>
          <w:szCs w:val="32"/>
        </w:rPr>
      </w:pPr>
      <w:r>
        <w:rPr>
          <w:rFonts w:hint="eastAsia" w:ascii="宋体" w:hAnsi="宋体" w:eastAsia="宋体" w:cs="宋体"/>
          <w:b/>
          <w:bCs/>
          <w:sz w:val="32"/>
          <w:szCs w:val="32"/>
        </w:rPr>
        <w:t>案例申报理由</w:t>
      </w:r>
    </w:p>
    <w:p>
      <w:pPr>
        <w:numPr>
          <w:ilvl w:val="0"/>
          <w:numId w:val="1"/>
        </w:numPr>
        <w:ind w:firstLine="602" w:firstLineChars="200"/>
        <w:rPr>
          <w:rFonts w:ascii="仿宋" w:hAnsi="仿宋" w:eastAsia="仿宋" w:cs="仿宋"/>
          <w:b/>
          <w:bCs/>
          <w:sz w:val="30"/>
          <w:szCs w:val="30"/>
        </w:rPr>
      </w:pPr>
      <w:r>
        <w:rPr>
          <w:rFonts w:hint="eastAsia" w:ascii="仿宋" w:hAnsi="仿宋" w:eastAsia="仿宋" w:cs="仿宋"/>
          <w:b/>
          <w:bCs/>
          <w:sz w:val="30"/>
          <w:szCs w:val="30"/>
        </w:rPr>
        <w:t>企业</w:t>
      </w:r>
    </w:p>
    <w:p>
      <w:pPr>
        <w:ind w:firstLine="600" w:firstLineChars="200"/>
        <w:rPr>
          <w:rFonts w:ascii="仿宋" w:hAnsi="仿宋" w:eastAsia="仿宋" w:cs="仿宋"/>
          <w:sz w:val="30"/>
          <w:szCs w:val="30"/>
        </w:rPr>
      </w:pPr>
      <w:r>
        <w:rPr>
          <w:rFonts w:hint="eastAsia" w:ascii="仿宋" w:hAnsi="仿宋" w:eastAsia="仿宋" w:cs="仿宋"/>
          <w:sz w:val="30"/>
          <w:szCs w:val="30"/>
        </w:rPr>
        <w:t>重点介绍企业在提升产品和服务品质、创新便利消费方式、满足新兴消费需求，改善居民消费体验，增强居民消费信心等方面的实践情况、惠及人群和成果。</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2、消协组织</w:t>
      </w:r>
    </w:p>
    <w:p>
      <w:pPr>
        <w:rPr>
          <w:rFonts w:ascii="仿宋" w:hAnsi="仿宋" w:eastAsia="仿宋" w:cs="仿宋"/>
          <w:sz w:val="30"/>
          <w:szCs w:val="30"/>
        </w:rPr>
      </w:pPr>
      <w:r>
        <w:rPr>
          <w:rFonts w:hint="eastAsia" w:ascii="仿宋" w:hAnsi="仿宋" w:eastAsia="仿宋" w:cs="仿宋"/>
          <w:sz w:val="30"/>
          <w:szCs w:val="30"/>
        </w:rPr>
        <w:t>　　重点介绍消协组织</w:t>
      </w:r>
      <w:r>
        <w:rPr>
          <w:rFonts w:hint="eastAsia" w:ascii="仿宋" w:hAnsi="仿宋" w:eastAsia="仿宋" w:cs="仿宋"/>
          <w:sz w:val="32"/>
          <w:szCs w:val="32"/>
        </w:rPr>
        <w:t>联合作出响应的相关行业、企业推进实施的各项落地行动和举措，如何将温暖、安全、便利、实惠带给消费者，提升消费者获得感。</w:t>
      </w:r>
    </w:p>
    <w:p>
      <w:pPr>
        <w:numPr>
          <w:ilvl w:val="0"/>
          <w:numId w:val="2"/>
        </w:numPr>
        <w:ind w:firstLine="602" w:firstLineChars="200"/>
        <w:rPr>
          <w:rFonts w:ascii="仿宋" w:hAnsi="仿宋" w:eastAsia="仿宋" w:cs="仿宋"/>
          <w:b/>
          <w:bCs/>
          <w:sz w:val="30"/>
          <w:szCs w:val="30"/>
        </w:rPr>
      </w:pPr>
      <w:r>
        <w:rPr>
          <w:rFonts w:hint="eastAsia" w:ascii="仿宋" w:hAnsi="仿宋" w:eastAsia="仿宋" w:cs="仿宋"/>
          <w:b/>
          <w:bCs/>
          <w:sz w:val="30"/>
          <w:szCs w:val="30"/>
        </w:rPr>
        <w:t>行业协会</w:t>
      </w:r>
    </w:p>
    <w:p>
      <w:pPr>
        <w:ind w:firstLine="600" w:firstLineChars="200"/>
        <w:rPr>
          <w:rFonts w:ascii="仿宋" w:hAnsi="仿宋" w:eastAsia="仿宋" w:cs="仿宋"/>
          <w:sz w:val="30"/>
          <w:szCs w:val="30"/>
        </w:rPr>
      </w:pPr>
      <w:r>
        <w:rPr>
          <w:rFonts w:hint="eastAsia" w:ascii="仿宋" w:hAnsi="仿宋" w:eastAsia="仿宋" w:cs="仿宋"/>
          <w:sz w:val="30"/>
          <w:szCs w:val="30"/>
        </w:rPr>
        <w:t>重点介绍行业协会在聚焦本行业影响消费感受和消费信心的薄弱环节采取的创新举措与做法，如形成公约、制定标准、达成某类纠纷解决方案或实施某项具体提升行动等多种方式，向社会传递温暖。</w:t>
      </w:r>
    </w:p>
    <w:p>
      <w:pPr>
        <w:numPr>
          <w:ilvl w:val="0"/>
          <w:numId w:val="2"/>
        </w:numPr>
        <w:ind w:firstLine="600" w:firstLineChars="200"/>
        <w:rPr>
          <w:rFonts w:ascii="仿宋" w:hAnsi="仿宋" w:eastAsia="仿宋" w:cs="仿宋"/>
          <w:sz w:val="30"/>
          <w:szCs w:val="30"/>
        </w:rPr>
      </w:pPr>
      <w:r>
        <w:rPr>
          <w:rFonts w:hint="eastAsia" w:ascii="仿宋" w:hAnsi="仿宋" w:eastAsia="仿宋" w:cs="仿宋"/>
          <w:sz w:val="30"/>
          <w:szCs w:val="30"/>
        </w:rPr>
        <w:t>其他组织</w:t>
      </w:r>
    </w:p>
    <w:p>
      <w:pPr>
        <w:numPr>
          <w:ilvl w:val="255"/>
          <w:numId w:val="0"/>
        </w:numPr>
        <w:rPr>
          <w:rFonts w:ascii="仿宋" w:hAnsi="仿宋" w:eastAsia="仿宋" w:cs="仿宋"/>
          <w:sz w:val="30"/>
          <w:szCs w:val="30"/>
        </w:rPr>
      </w:pPr>
      <w:r>
        <w:rPr>
          <w:rFonts w:hint="eastAsia" w:ascii="仿宋" w:hAnsi="仿宋" w:eastAsia="仿宋" w:cs="仿宋"/>
          <w:sz w:val="30"/>
          <w:szCs w:val="30"/>
        </w:rPr>
        <w:t xml:space="preserve">    重点介绍其他组织在提振消费信心、</w:t>
      </w:r>
      <w:r>
        <w:rPr>
          <w:rFonts w:ascii="仿宋" w:hAnsi="仿宋" w:eastAsia="仿宋" w:cs="仿宋"/>
          <w:sz w:val="30"/>
          <w:szCs w:val="30"/>
        </w:rPr>
        <w:t>助力消费维权</w:t>
      </w:r>
      <w:r>
        <w:rPr>
          <w:rFonts w:hint="eastAsia" w:ascii="仿宋" w:hAnsi="仿宋" w:eastAsia="仿宋" w:cs="仿宋"/>
          <w:sz w:val="30"/>
          <w:szCs w:val="30"/>
        </w:rPr>
        <w:t>、优化消费体验等方面的举措及实践，回应中国消费者协会“凝聚你我力量，让消费更温暖”公益活动主题，助力和谐消费。</w:t>
      </w: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承</w:t>
      </w:r>
      <w:bookmarkStart w:id="0" w:name="_GoBack"/>
      <w:bookmarkEnd w:id="0"/>
      <w:r>
        <w:rPr>
          <w:rFonts w:hint="eastAsia" w:ascii="宋体" w:hAnsi="宋体" w:eastAsia="宋体" w:cs="宋体"/>
          <w:b/>
          <w:bCs/>
          <w:sz w:val="44"/>
          <w:szCs w:val="44"/>
        </w:rPr>
        <w:t>诺书</w:t>
      </w:r>
    </w:p>
    <w:p>
      <w:pPr>
        <w:rPr>
          <w:rFonts w:ascii="华文仿宋" w:hAnsi="华文仿宋" w:eastAsia="华文仿宋" w:cs="Times New Roman"/>
          <w:color w:val="FF0000"/>
          <w:sz w:val="30"/>
          <w:szCs w:val="30"/>
        </w:rPr>
      </w:pPr>
    </w:p>
    <w:p>
      <w:pPr>
        <w:ind w:firstLine="600" w:firstLineChars="200"/>
        <w:rPr>
          <w:rFonts w:ascii="华文仿宋" w:hAnsi="华文仿宋" w:eastAsia="华文仿宋" w:cs="Times New Roman"/>
          <w:sz w:val="30"/>
          <w:szCs w:val="30"/>
        </w:rPr>
      </w:pPr>
      <w:r>
        <w:rPr>
          <w:rFonts w:hint="eastAsia" w:ascii="华文仿宋" w:hAnsi="华文仿宋" w:eastAsia="华文仿宋" w:cs="Times New Roman"/>
          <w:sz w:val="30"/>
          <w:szCs w:val="30"/>
        </w:rPr>
        <w:t>我单位承诺，所提交的“凝聚你我力量，让消费更温暖”申报案例内容均确保真实准确。如若提供虚假信息，将自动失去展示资格，我单位将自行承担相关法律责任。</w:t>
      </w:r>
    </w:p>
    <w:p>
      <w:pPr>
        <w:ind w:firstLine="600" w:firstLineChars="200"/>
        <w:rPr>
          <w:rFonts w:ascii="华文仿宋" w:hAnsi="华文仿宋" w:eastAsia="华文仿宋" w:cs="Times New Roman"/>
          <w:sz w:val="30"/>
          <w:szCs w:val="30"/>
        </w:rPr>
      </w:pPr>
    </w:p>
    <w:p>
      <w:pPr>
        <w:ind w:firstLine="600" w:firstLineChars="200"/>
        <w:rPr>
          <w:rFonts w:ascii="华文仿宋" w:hAnsi="华文仿宋" w:eastAsia="华文仿宋" w:cs="Times New Roman"/>
          <w:sz w:val="30"/>
          <w:szCs w:val="30"/>
        </w:rPr>
      </w:pPr>
    </w:p>
    <w:p>
      <w:pPr>
        <w:ind w:firstLine="600" w:firstLineChars="200"/>
        <w:rPr>
          <w:rFonts w:ascii="华文仿宋" w:hAnsi="华文仿宋" w:eastAsia="华文仿宋" w:cs="Times New Roman"/>
          <w:sz w:val="30"/>
          <w:szCs w:val="30"/>
        </w:rPr>
      </w:pPr>
    </w:p>
    <w:p>
      <w:pPr>
        <w:ind w:firstLine="600" w:firstLineChars="200"/>
        <w:jc w:val="center"/>
        <w:rPr>
          <w:rFonts w:ascii="华文仿宋" w:hAnsi="华文仿宋" w:eastAsia="华文仿宋" w:cs="Times New Roman"/>
          <w:sz w:val="30"/>
          <w:szCs w:val="30"/>
        </w:rPr>
      </w:pPr>
      <w:r>
        <w:rPr>
          <w:rFonts w:hint="eastAsia" w:ascii="华文仿宋" w:hAnsi="华文仿宋" w:eastAsia="华文仿宋" w:cs="Times New Roman"/>
          <w:sz w:val="30"/>
          <w:szCs w:val="30"/>
        </w:rPr>
        <w:t xml:space="preserve">                     承诺人：____________</w:t>
      </w:r>
    </w:p>
    <w:p>
      <w:pPr>
        <w:ind w:firstLine="600" w:firstLineChars="200"/>
        <w:jc w:val="center"/>
        <w:rPr>
          <w:rFonts w:ascii="华文仿宋" w:hAnsi="华文仿宋" w:eastAsia="华文仿宋" w:cs="Times New Roman"/>
          <w:sz w:val="30"/>
          <w:szCs w:val="30"/>
        </w:rPr>
      </w:pPr>
      <w:r>
        <w:rPr>
          <w:rFonts w:hint="eastAsia" w:ascii="华文仿宋" w:hAnsi="华文仿宋" w:eastAsia="华文仿宋" w:cs="Times New Roman"/>
          <w:sz w:val="30"/>
          <w:szCs w:val="30"/>
        </w:rPr>
        <w:t xml:space="preserve">                     日  期：——————</w:t>
      </w:r>
    </w:p>
    <w:p>
      <w:pPr>
        <w:rPr>
          <w:rFonts w:ascii="华文仿宋" w:hAnsi="华文仿宋" w:eastAsia="华文仿宋" w:cs="Times New Roman"/>
          <w:color w:val="FF0000"/>
          <w:sz w:val="30"/>
          <w:szCs w:val="30"/>
        </w:rPr>
      </w:pPr>
    </w:p>
    <w:p>
      <w:pPr>
        <w:rPr>
          <w:rFonts w:ascii="华文仿宋" w:hAnsi="华文仿宋" w:eastAsia="华文仿宋" w:cs="Times New Roman"/>
          <w:color w:val="FF0000"/>
          <w:sz w:val="30"/>
          <w:szCs w:val="30"/>
        </w:rPr>
      </w:pPr>
    </w:p>
    <w:p>
      <w:pPr>
        <w:rPr>
          <w:rFonts w:ascii="华文仿宋" w:hAnsi="华文仿宋" w:eastAsia="华文仿宋" w:cs="Times New Roman"/>
          <w:color w:val="FF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9D0F0"/>
    <w:multiLevelType w:val="singleLevel"/>
    <w:tmpl w:val="B5E9D0F0"/>
    <w:lvl w:ilvl="0" w:tentative="0">
      <w:start w:val="3"/>
      <w:numFmt w:val="decimal"/>
      <w:suff w:val="nothing"/>
      <w:lvlText w:val="%1、"/>
      <w:lvlJc w:val="left"/>
    </w:lvl>
  </w:abstractNum>
  <w:abstractNum w:abstractNumId="1">
    <w:nsid w:val="B9525502"/>
    <w:multiLevelType w:val="singleLevel"/>
    <w:tmpl w:val="B952550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2F"/>
    <w:rsid w:val="000079F1"/>
    <w:rsid w:val="00030E04"/>
    <w:rsid w:val="00034968"/>
    <w:rsid w:val="00063534"/>
    <w:rsid w:val="000853A0"/>
    <w:rsid w:val="001072C8"/>
    <w:rsid w:val="001143FC"/>
    <w:rsid w:val="0017431E"/>
    <w:rsid w:val="001778CB"/>
    <w:rsid w:val="001A03CD"/>
    <w:rsid w:val="001C750D"/>
    <w:rsid w:val="001F246A"/>
    <w:rsid w:val="001F7287"/>
    <w:rsid w:val="00213E27"/>
    <w:rsid w:val="0022059F"/>
    <w:rsid w:val="002533E3"/>
    <w:rsid w:val="00254EC8"/>
    <w:rsid w:val="002B42F6"/>
    <w:rsid w:val="00301ABE"/>
    <w:rsid w:val="003726F2"/>
    <w:rsid w:val="003D61FA"/>
    <w:rsid w:val="00480941"/>
    <w:rsid w:val="00487332"/>
    <w:rsid w:val="004E3B05"/>
    <w:rsid w:val="005105F8"/>
    <w:rsid w:val="005253BA"/>
    <w:rsid w:val="005307F7"/>
    <w:rsid w:val="00532F38"/>
    <w:rsid w:val="00555C89"/>
    <w:rsid w:val="0062113D"/>
    <w:rsid w:val="0063083B"/>
    <w:rsid w:val="00686C32"/>
    <w:rsid w:val="0069047D"/>
    <w:rsid w:val="006F7E14"/>
    <w:rsid w:val="00707E2B"/>
    <w:rsid w:val="00756D11"/>
    <w:rsid w:val="007B2FA1"/>
    <w:rsid w:val="00891E6E"/>
    <w:rsid w:val="008A6B66"/>
    <w:rsid w:val="008D616B"/>
    <w:rsid w:val="009345A7"/>
    <w:rsid w:val="00977A16"/>
    <w:rsid w:val="00A7467A"/>
    <w:rsid w:val="00B032EC"/>
    <w:rsid w:val="00B1392F"/>
    <w:rsid w:val="00B46B2C"/>
    <w:rsid w:val="00B70F93"/>
    <w:rsid w:val="00B924E8"/>
    <w:rsid w:val="00BD3838"/>
    <w:rsid w:val="00BE665B"/>
    <w:rsid w:val="00C01068"/>
    <w:rsid w:val="00CF51BE"/>
    <w:rsid w:val="00D00552"/>
    <w:rsid w:val="00D15B0F"/>
    <w:rsid w:val="00D25932"/>
    <w:rsid w:val="00D60529"/>
    <w:rsid w:val="00DA5D6B"/>
    <w:rsid w:val="00E343A2"/>
    <w:rsid w:val="00E456FF"/>
    <w:rsid w:val="00E5474E"/>
    <w:rsid w:val="00E70ADC"/>
    <w:rsid w:val="00EC324C"/>
    <w:rsid w:val="00EE3B1C"/>
    <w:rsid w:val="00EF3F6C"/>
    <w:rsid w:val="00F12048"/>
    <w:rsid w:val="00F509DF"/>
    <w:rsid w:val="00F7158C"/>
    <w:rsid w:val="00FB341E"/>
    <w:rsid w:val="00FB3C5E"/>
    <w:rsid w:val="00FC1FDF"/>
    <w:rsid w:val="00FC2A0E"/>
    <w:rsid w:val="00FF20AA"/>
    <w:rsid w:val="03990AF5"/>
    <w:rsid w:val="066B22B0"/>
    <w:rsid w:val="069A3D25"/>
    <w:rsid w:val="0B813CC8"/>
    <w:rsid w:val="0F5E0D07"/>
    <w:rsid w:val="0FFF348B"/>
    <w:rsid w:val="10E27061"/>
    <w:rsid w:val="120275F4"/>
    <w:rsid w:val="17173BD8"/>
    <w:rsid w:val="1A494912"/>
    <w:rsid w:val="1CDD401A"/>
    <w:rsid w:val="22CB6BE9"/>
    <w:rsid w:val="23F27E05"/>
    <w:rsid w:val="33F14DA9"/>
    <w:rsid w:val="3A477950"/>
    <w:rsid w:val="3C0948A7"/>
    <w:rsid w:val="3C912C8E"/>
    <w:rsid w:val="488779E6"/>
    <w:rsid w:val="49FE2041"/>
    <w:rsid w:val="4B3C260C"/>
    <w:rsid w:val="562029C7"/>
    <w:rsid w:val="564840D7"/>
    <w:rsid w:val="5B20619F"/>
    <w:rsid w:val="5C020854"/>
    <w:rsid w:val="5DA753CA"/>
    <w:rsid w:val="604B49DF"/>
    <w:rsid w:val="65011DD7"/>
    <w:rsid w:val="66051EDF"/>
    <w:rsid w:val="68555383"/>
    <w:rsid w:val="703A6962"/>
    <w:rsid w:val="73556DAC"/>
    <w:rsid w:val="74E82B27"/>
    <w:rsid w:val="75F75A80"/>
    <w:rsid w:val="76DB54EC"/>
    <w:rsid w:val="7BBE3455"/>
    <w:rsid w:val="7EDD3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eastAsia="宋体" w:cs="Courier New"/>
      <w:szCs w:val="21"/>
    </w:r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FollowedHyperlink"/>
    <w:basedOn w:val="9"/>
    <w:semiHidden/>
    <w:unhideWhenUsed/>
    <w:qFormat/>
    <w:uiPriority w:val="99"/>
    <w:rPr>
      <w:color w:val="333333"/>
      <w:u w:val="none"/>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字符"/>
    <w:basedOn w:val="9"/>
    <w:link w:val="5"/>
    <w:qFormat/>
    <w:uiPriority w:val="99"/>
    <w:rPr>
      <w:sz w:val="18"/>
      <w:szCs w:val="18"/>
    </w:rPr>
  </w:style>
  <w:style w:type="character" w:customStyle="1" w:styleId="13">
    <w:name w:val="页脚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纯文本字符"/>
    <w:basedOn w:val="9"/>
    <w:link w:val="2"/>
    <w:qFormat/>
    <w:uiPriority w:val="0"/>
    <w:rPr>
      <w:rFonts w:ascii="宋体" w:hAnsi="Courier New" w:eastAsia="宋体" w:cs="Courier New"/>
      <w:szCs w:val="21"/>
    </w:rPr>
  </w:style>
  <w:style w:type="character" w:customStyle="1" w:styleId="16">
    <w:name w:val="批注框文本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255</Words>
  <Characters>1459</Characters>
  <Lines>12</Lines>
  <Paragraphs>3</Paragraphs>
  <TotalTime>1</TotalTime>
  <ScaleCrop>false</ScaleCrop>
  <LinksUpToDate>false</LinksUpToDate>
  <CharactersWithSpaces>1711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2020-11-15T01:06:00Z</dcterms:created>
  <dc:creator>初梓瑞</dc:creator>
  <cp:lastModifiedBy>Monica</cp:lastModifiedBy>
  <cp:lastPrinted>2020-11-13T02:55:00Z</cp:lastPrinted>
  <dcterms:modified xsi:type="dcterms:W3CDTF">2020-11-19T02:27:55Z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