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5E" w:rsidRDefault="00EA185E" w:rsidP="00EA185E">
      <w:pPr>
        <w:jc w:val="center"/>
        <w:rPr>
          <w:rFonts w:ascii="华文中宋" w:eastAsia="华文中宋" w:hAnsi="华文中宋"/>
          <w:sz w:val="36"/>
          <w:szCs w:val="20"/>
          <w:lang w:eastAsia="zh-CN"/>
        </w:rPr>
      </w:pPr>
      <w:r>
        <w:rPr>
          <w:rFonts w:ascii="华文中宋" w:eastAsia="华文中宋" w:hAnsi="华文中宋" w:hint="eastAsia"/>
          <w:sz w:val="36"/>
          <w:szCs w:val="20"/>
          <w:lang w:eastAsia="zh-CN"/>
        </w:rPr>
        <w:t>中国新闻奖网络新闻作品参评推荐表</w:t>
      </w:r>
    </w:p>
    <w:p w:rsidR="00EA185E" w:rsidRDefault="00EA185E" w:rsidP="00EA185E">
      <w:pPr>
        <w:spacing w:line="480" w:lineRule="exact"/>
        <w:jc w:val="center"/>
        <w:rPr>
          <w:rFonts w:ascii="黑体" w:eastAsia="黑体" w:hAnsi="黑体"/>
          <w:bCs/>
          <w:sz w:val="32"/>
          <w:szCs w:val="36"/>
          <w:lang w:eastAsia="zh-CN"/>
        </w:rPr>
      </w:pPr>
      <w:r>
        <w:rPr>
          <w:rFonts w:ascii="黑体" w:eastAsia="黑体" w:hAnsi="黑体" w:hint="eastAsia"/>
          <w:bCs/>
          <w:sz w:val="32"/>
          <w:szCs w:val="36"/>
          <w:lang w:eastAsia="zh-CN"/>
        </w:rPr>
        <w:t>（文字消息/文字评论/新闻专题/页（界）面设计）</w:t>
      </w:r>
    </w:p>
    <w:p w:rsidR="00EA185E" w:rsidRPr="00BB3A50" w:rsidRDefault="00EA185E" w:rsidP="00EA185E">
      <w:pPr>
        <w:spacing w:before="12"/>
        <w:rPr>
          <w:rFonts w:ascii="黑体" w:eastAsia="黑体" w:hAnsi="黑体" w:cs="黑体"/>
          <w:sz w:val="3"/>
          <w:szCs w:val="3"/>
          <w:lang w:eastAsia="zh-CN"/>
        </w:rPr>
      </w:pPr>
    </w:p>
    <w:tbl>
      <w:tblPr>
        <w:tblStyle w:val="TableNormal"/>
        <w:tblW w:w="8951" w:type="dxa"/>
        <w:jc w:val="center"/>
        <w:tblLayout w:type="fixed"/>
        <w:tblLook w:val="01E0" w:firstRow="1" w:lastRow="1" w:firstColumn="1" w:lastColumn="1" w:noHBand="0" w:noVBand="0"/>
      </w:tblPr>
      <w:tblGrid>
        <w:gridCol w:w="1032"/>
        <w:gridCol w:w="101"/>
        <w:gridCol w:w="285"/>
        <w:gridCol w:w="890"/>
        <w:gridCol w:w="100"/>
        <w:gridCol w:w="468"/>
        <w:gridCol w:w="454"/>
        <w:gridCol w:w="552"/>
        <w:gridCol w:w="550"/>
        <w:gridCol w:w="302"/>
        <w:gridCol w:w="736"/>
        <w:gridCol w:w="169"/>
        <w:gridCol w:w="1353"/>
        <w:gridCol w:w="651"/>
        <w:gridCol w:w="386"/>
        <w:gridCol w:w="922"/>
      </w:tblGrid>
      <w:tr w:rsidR="00EA185E" w:rsidTr="00C96E04">
        <w:trPr>
          <w:trHeight w:hRule="exact" w:val="711"/>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41"/>
              <w:rPr>
                <w:rFonts w:ascii="宋体" w:eastAsia="宋体" w:hAnsi="宋体" w:cs="宋体"/>
                <w:sz w:val="28"/>
                <w:szCs w:val="28"/>
              </w:rPr>
            </w:pPr>
            <w:r>
              <w:rPr>
                <w:rFonts w:ascii="宋体" w:eastAsia="宋体" w:hAnsi="宋体" w:cs="宋体"/>
                <w:b/>
                <w:bCs/>
                <w:sz w:val="28"/>
                <w:szCs w:val="28"/>
              </w:rPr>
              <w:t>作品标题</w:t>
            </w:r>
          </w:p>
        </w:tc>
        <w:tc>
          <w:tcPr>
            <w:tcW w:w="4052" w:type="dxa"/>
            <w:gridSpan w:val="8"/>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“操场埋尸案”，“埋”在关系网中</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92"/>
              <w:rPr>
                <w:rFonts w:ascii="宋体" w:eastAsia="宋体" w:hAnsi="宋体" w:cs="宋体"/>
                <w:sz w:val="28"/>
                <w:szCs w:val="28"/>
              </w:rPr>
            </w:pPr>
            <w:r>
              <w:rPr>
                <w:rFonts w:ascii="宋体" w:eastAsia="宋体" w:hAnsi="宋体" w:cs="宋体"/>
                <w:b/>
                <w:bCs/>
                <w:sz w:val="28"/>
                <w:szCs w:val="28"/>
              </w:rPr>
              <w:t>参评项目</w:t>
            </w:r>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文字评论</w:t>
            </w:r>
          </w:p>
        </w:tc>
      </w:tr>
      <w:tr w:rsidR="00EA185E" w:rsidTr="00C96E04">
        <w:trPr>
          <w:trHeight w:hRule="exact" w:val="708"/>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141"/>
              <w:rPr>
                <w:rFonts w:ascii="宋体" w:eastAsia="宋体" w:hAnsi="宋体" w:cs="宋体"/>
                <w:sz w:val="28"/>
                <w:szCs w:val="28"/>
              </w:rPr>
            </w:pPr>
            <w:r>
              <w:rPr>
                <w:rFonts w:ascii="宋体" w:eastAsia="宋体" w:hAnsi="宋体" w:cs="宋体"/>
                <w:b/>
                <w:bCs/>
                <w:sz w:val="28"/>
                <w:szCs w:val="28"/>
              </w:rPr>
              <w:t>主创人员</w:t>
            </w:r>
          </w:p>
        </w:tc>
        <w:tc>
          <w:tcPr>
            <w:tcW w:w="4052" w:type="dxa"/>
            <w:gridSpan w:val="8"/>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徐隽</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29"/>
              <w:ind w:left="475"/>
              <w:rPr>
                <w:rFonts w:ascii="宋体" w:eastAsia="宋体" w:hAnsi="宋体" w:cs="宋体"/>
                <w:sz w:val="28"/>
                <w:szCs w:val="28"/>
              </w:rPr>
            </w:pPr>
            <w:r>
              <w:rPr>
                <w:rFonts w:ascii="宋体" w:eastAsia="宋体" w:hAnsi="宋体" w:cs="宋体"/>
                <w:b/>
                <w:bCs/>
                <w:sz w:val="28"/>
                <w:szCs w:val="28"/>
              </w:rPr>
              <w:t>编辑</w:t>
            </w:r>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C0EBD">
            <w:pPr>
              <w:spacing w:line="540" w:lineRule="exact"/>
              <w:jc w:val="both"/>
              <w:rPr>
                <w:rFonts w:ascii="仿宋" w:eastAsia="仿宋" w:hAnsi="仿宋" w:cs="Times New Roman"/>
                <w:kern w:val="2"/>
                <w:sz w:val="24"/>
                <w:szCs w:val="24"/>
                <w:lang w:eastAsia="zh-CN"/>
              </w:rPr>
            </w:pPr>
            <w:r w:rsidRPr="00C96E04">
              <w:rPr>
                <w:rFonts w:ascii="仿宋" w:eastAsia="仿宋" w:hAnsi="仿宋" w:cs="Times New Roman" w:hint="eastAsia"/>
                <w:kern w:val="2"/>
                <w:sz w:val="24"/>
                <w:szCs w:val="24"/>
                <w:lang w:eastAsia="zh-CN"/>
              </w:rPr>
              <w:t>温红彦 张毅</w:t>
            </w:r>
          </w:p>
        </w:tc>
      </w:tr>
      <w:tr w:rsidR="00EA185E" w:rsidTr="00C96E04">
        <w:trPr>
          <w:trHeight w:hRule="exact" w:val="950"/>
          <w:jc w:val="center"/>
        </w:trPr>
        <w:tc>
          <w:tcPr>
            <w:tcW w:w="2308" w:type="dxa"/>
            <w:gridSpan w:val="4"/>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460" w:lineRule="exact"/>
              <w:jc w:val="center"/>
              <w:rPr>
                <w:rFonts w:ascii="宋体" w:eastAsia="宋体" w:hAnsi="宋体" w:cs="宋体"/>
                <w:sz w:val="28"/>
                <w:szCs w:val="28"/>
              </w:rPr>
            </w:pPr>
            <w:r w:rsidRPr="00A16C7B">
              <w:rPr>
                <w:rFonts w:ascii="宋体" w:eastAsia="宋体" w:hAnsi="宋体" w:cs="宋体" w:hint="eastAsia"/>
                <w:b/>
                <w:kern w:val="2"/>
                <w:sz w:val="28"/>
                <w:szCs w:val="28"/>
                <w:lang w:eastAsia="zh-CN"/>
              </w:rPr>
              <w:t>刊播网站/发布账号</w:t>
            </w:r>
          </w:p>
        </w:tc>
        <w:tc>
          <w:tcPr>
            <w:tcW w:w="6643" w:type="dxa"/>
            <w:gridSpan w:val="12"/>
            <w:tcBorders>
              <w:top w:val="single" w:sz="4" w:space="0" w:color="000000"/>
              <w:left w:val="single" w:sz="4" w:space="0" w:color="000000"/>
              <w:bottom w:val="single" w:sz="4" w:space="0" w:color="000000"/>
              <w:right w:val="single" w:sz="4" w:space="0" w:color="000000"/>
            </w:tcBorders>
            <w:vAlign w:val="center"/>
          </w:tcPr>
          <w:p w:rsidR="00EA185E" w:rsidRPr="00C96E04" w:rsidRDefault="008C0EBD" w:rsidP="0088628C">
            <w:pPr>
              <w:spacing w:line="540" w:lineRule="exact"/>
              <w:jc w:val="both"/>
              <w:rPr>
                <w:rFonts w:ascii="仿宋" w:eastAsia="仿宋" w:hAnsi="仿宋"/>
                <w:sz w:val="24"/>
                <w:szCs w:val="24"/>
                <w:lang w:eastAsia="zh-CN"/>
              </w:rPr>
            </w:pPr>
            <w:r w:rsidRPr="00C96E04">
              <w:rPr>
                <w:rFonts w:ascii="仿宋" w:eastAsia="仿宋" w:hAnsi="仿宋" w:cs="Times New Roman" w:hint="eastAsia"/>
                <w:kern w:val="2"/>
                <w:sz w:val="24"/>
                <w:szCs w:val="24"/>
                <w:lang w:eastAsia="zh-CN"/>
              </w:rPr>
              <w:t>“人民日报政文”微信公众号</w:t>
            </w:r>
          </w:p>
        </w:tc>
      </w:tr>
      <w:tr w:rsidR="00EA185E" w:rsidTr="00C96E04">
        <w:trPr>
          <w:trHeight w:hRule="exact" w:val="722"/>
          <w:jc w:val="center"/>
        </w:trPr>
        <w:tc>
          <w:tcPr>
            <w:tcW w:w="2308" w:type="dxa"/>
            <w:gridSpan w:val="4"/>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460" w:lineRule="exact"/>
              <w:jc w:val="center"/>
              <w:rPr>
                <w:rFonts w:ascii="宋体" w:eastAsia="宋体" w:hAnsi="宋体" w:cs="宋体"/>
                <w:sz w:val="28"/>
                <w:szCs w:val="28"/>
              </w:rPr>
            </w:pPr>
            <w:r w:rsidRPr="00A16C7B">
              <w:rPr>
                <w:rFonts w:ascii="宋体" w:eastAsia="宋体" w:hAnsi="宋体" w:cs="宋体"/>
                <w:b/>
                <w:kern w:val="2"/>
                <w:sz w:val="28"/>
                <w:szCs w:val="28"/>
                <w:lang w:eastAsia="zh-CN"/>
              </w:rPr>
              <w:t>网页地址/二维码</w:t>
            </w:r>
          </w:p>
        </w:tc>
        <w:tc>
          <w:tcPr>
            <w:tcW w:w="6643" w:type="dxa"/>
            <w:gridSpan w:val="12"/>
            <w:tcBorders>
              <w:top w:val="single" w:sz="4" w:space="0" w:color="000000"/>
              <w:left w:val="single" w:sz="4" w:space="0" w:color="000000"/>
              <w:bottom w:val="single" w:sz="4" w:space="0" w:color="000000"/>
              <w:right w:val="single" w:sz="4" w:space="0" w:color="000000"/>
            </w:tcBorders>
            <w:vAlign w:val="center"/>
          </w:tcPr>
          <w:p w:rsidR="00EA185E" w:rsidRPr="00C96E04" w:rsidRDefault="003D7FE7" w:rsidP="0088628C">
            <w:pPr>
              <w:spacing w:line="540" w:lineRule="exact"/>
              <w:jc w:val="both"/>
              <w:rPr>
                <w:rFonts w:ascii="仿宋" w:eastAsia="仿宋" w:hAnsi="仿宋" w:cs="仿宋"/>
                <w:sz w:val="24"/>
                <w:szCs w:val="24"/>
                <w:lang w:eastAsia="zh-CN"/>
              </w:rPr>
            </w:pPr>
            <w:hyperlink r:id="rId6" w:history="1">
              <w:r w:rsidR="008C0EBD" w:rsidRPr="00E66C47">
                <w:rPr>
                  <w:rStyle w:val="a5"/>
                  <w:rFonts w:ascii="仿宋" w:eastAsia="仿宋" w:hAnsi="仿宋" w:cs="Times New Roman"/>
                  <w:kern w:val="2"/>
                  <w:sz w:val="24"/>
                  <w:szCs w:val="24"/>
                  <w:lang w:eastAsia="zh-CN"/>
                </w:rPr>
                <w:t>https://mp.weixin.qq.com/s/vAFzPI5PpX-5aeycU_dNYw</w:t>
              </w:r>
            </w:hyperlink>
          </w:p>
        </w:tc>
      </w:tr>
      <w:tr w:rsidR="00EA185E" w:rsidTr="002F472C">
        <w:trPr>
          <w:trHeight w:hRule="exact" w:val="1151"/>
          <w:jc w:val="center"/>
        </w:trPr>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8" w:line="322" w:lineRule="exact"/>
              <w:ind w:left="283" w:right="139" w:hanging="142"/>
              <w:rPr>
                <w:rFonts w:ascii="宋体" w:eastAsia="宋体" w:hAnsi="宋体" w:cs="宋体"/>
                <w:sz w:val="28"/>
                <w:szCs w:val="28"/>
              </w:rPr>
            </w:pPr>
            <w:r>
              <w:rPr>
                <w:rFonts w:ascii="宋体" w:eastAsia="宋体" w:hAnsi="宋体" w:cs="宋体"/>
                <w:b/>
                <w:bCs/>
                <w:sz w:val="28"/>
                <w:szCs w:val="28"/>
              </w:rPr>
              <w:t>发布日期</w:t>
            </w:r>
            <w:r>
              <w:rPr>
                <w:rFonts w:ascii="宋体" w:eastAsia="宋体" w:hAnsi="宋体" w:cs="宋体"/>
                <w:b/>
                <w:bCs/>
                <w:w w:val="99"/>
                <w:sz w:val="28"/>
                <w:szCs w:val="28"/>
              </w:rPr>
              <w:t xml:space="preserve"> </w:t>
            </w:r>
            <w:r>
              <w:rPr>
                <w:rFonts w:ascii="宋体" w:eastAsia="宋体" w:hAnsi="宋体" w:cs="宋体"/>
                <w:b/>
                <w:bCs/>
                <w:sz w:val="28"/>
                <w:szCs w:val="28"/>
              </w:rPr>
              <w:t>及时间</w:t>
            </w:r>
          </w:p>
        </w:tc>
        <w:tc>
          <w:tcPr>
            <w:tcW w:w="3014" w:type="dxa"/>
            <w:gridSpan w:val="6"/>
            <w:tcBorders>
              <w:top w:val="single" w:sz="4" w:space="0" w:color="000000"/>
              <w:left w:val="single" w:sz="4" w:space="0" w:color="000000"/>
              <w:bottom w:val="single" w:sz="4" w:space="0" w:color="000000"/>
              <w:right w:val="single" w:sz="4" w:space="0" w:color="000000"/>
            </w:tcBorders>
            <w:vAlign w:val="center"/>
          </w:tcPr>
          <w:p w:rsidR="00EA185E" w:rsidRPr="00A16C7B" w:rsidRDefault="008C0EBD" w:rsidP="007D373D">
            <w:pPr>
              <w:spacing w:line="540" w:lineRule="exact"/>
              <w:jc w:val="both"/>
              <w:rPr>
                <w:rFonts w:ascii="仿宋" w:eastAsia="仿宋" w:hAnsi="仿宋" w:cs="仿宋"/>
                <w:sz w:val="28"/>
                <w:szCs w:val="28"/>
              </w:rPr>
            </w:pPr>
            <w:r w:rsidRPr="007D373D">
              <w:rPr>
                <w:rFonts w:ascii="仿宋" w:eastAsia="仿宋" w:hAnsi="仿宋" w:cs="Times New Roman" w:hint="eastAsia"/>
                <w:kern w:val="2"/>
                <w:sz w:val="24"/>
                <w:szCs w:val="24"/>
                <w:lang w:eastAsia="zh-CN"/>
              </w:rPr>
              <w:t>2019</w:t>
            </w:r>
            <w:r w:rsidRPr="007D373D">
              <w:rPr>
                <w:rFonts w:ascii="仿宋" w:eastAsia="仿宋" w:hAnsi="仿宋" w:cs="Times New Roman"/>
                <w:kern w:val="2"/>
                <w:sz w:val="24"/>
                <w:szCs w:val="24"/>
                <w:lang w:eastAsia="zh-CN"/>
              </w:rPr>
              <w:t>年</w:t>
            </w:r>
            <w:r w:rsidRPr="007D373D">
              <w:rPr>
                <w:rFonts w:ascii="仿宋" w:eastAsia="仿宋" w:hAnsi="仿宋" w:cs="Times New Roman" w:hint="eastAsia"/>
                <w:kern w:val="2"/>
                <w:sz w:val="24"/>
                <w:szCs w:val="24"/>
                <w:lang w:eastAsia="zh-CN"/>
              </w:rPr>
              <w:t>11</w:t>
            </w:r>
            <w:r w:rsidRPr="007D373D">
              <w:rPr>
                <w:rFonts w:ascii="仿宋" w:eastAsia="仿宋" w:hAnsi="仿宋" w:cs="Times New Roman"/>
                <w:kern w:val="2"/>
                <w:sz w:val="24"/>
                <w:szCs w:val="24"/>
                <w:lang w:eastAsia="zh-CN"/>
              </w:rPr>
              <w:t>月</w:t>
            </w:r>
            <w:r w:rsidRPr="007D373D">
              <w:rPr>
                <w:rFonts w:ascii="仿宋" w:eastAsia="仿宋" w:hAnsi="仿宋" w:cs="Times New Roman" w:hint="eastAsia"/>
                <w:kern w:val="2"/>
                <w:sz w:val="24"/>
                <w:szCs w:val="24"/>
                <w:lang w:eastAsia="zh-CN"/>
              </w:rPr>
              <w:t>27</w:t>
            </w:r>
            <w:r w:rsidRPr="007D373D">
              <w:rPr>
                <w:rFonts w:ascii="仿宋" w:eastAsia="仿宋" w:hAnsi="仿宋" w:cs="Times New Roman"/>
                <w:kern w:val="2"/>
                <w:sz w:val="24"/>
                <w:szCs w:val="24"/>
                <w:lang w:eastAsia="zh-CN"/>
              </w:rPr>
              <w:t>日</w:t>
            </w:r>
            <w:r w:rsidR="002F472C">
              <w:rPr>
                <w:rFonts w:ascii="仿宋" w:eastAsia="仿宋" w:hAnsi="仿宋" w:cs="Times New Roman" w:hint="eastAsia"/>
                <w:kern w:val="2"/>
                <w:sz w:val="24"/>
                <w:szCs w:val="24"/>
                <w:lang w:eastAsia="zh-CN"/>
              </w:rPr>
              <w:t>2</w:t>
            </w:r>
            <w:r w:rsidR="002F472C">
              <w:rPr>
                <w:rFonts w:ascii="仿宋" w:eastAsia="仿宋" w:hAnsi="仿宋" w:cs="Times New Roman"/>
                <w:kern w:val="2"/>
                <w:sz w:val="24"/>
                <w:szCs w:val="24"/>
                <w:lang w:eastAsia="zh-CN"/>
              </w:rPr>
              <w:t>0时</w:t>
            </w:r>
            <w:r w:rsidR="002F472C">
              <w:rPr>
                <w:rFonts w:ascii="仿宋" w:eastAsia="仿宋" w:hAnsi="仿宋" w:cs="Times New Roman" w:hint="eastAsia"/>
                <w:kern w:val="2"/>
                <w:sz w:val="24"/>
                <w:szCs w:val="24"/>
                <w:lang w:eastAsia="zh-CN"/>
              </w:rPr>
              <w:t>3</w:t>
            </w:r>
            <w:r w:rsidR="002F472C">
              <w:rPr>
                <w:rFonts w:ascii="仿宋" w:eastAsia="仿宋" w:hAnsi="仿宋" w:cs="Times New Roman"/>
                <w:kern w:val="2"/>
                <w:sz w:val="24"/>
                <w:szCs w:val="24"/>
                <w:lang w:eastAsia="zh-CN"/>
              </w:rPr>
              <w:t>4分</w:t>
            </w:r>
          </w:p>
        </w:tc>
        <w:tc>
          <w:tcPr>
            <w:tcW w:w="103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50"/>
              <w:ind w:left="148"/>
              <w:rPr>
                <w:rFonts w:ascii="宋体" w:eastAsia="宋体" w:hAnsi="宋体" w:cs="宋体"/>
                <w:sz w:val="28"/>
                <w:szCs w:val="28"/>
              </w:rPr>
            </w:pPr>
            <w:r>
              <w:rPr>
                <w:rFonts w:ascii="宋体" w:eastAsia="宋体" w:hAnsi="宋体" w:cs="宋体"/>
                <w:b/>
                <w:bCs/>
                <w:sz w:val="28"/>
                <w:szCs w:val="28"/>
              </w:rPr>
              <w:t>字数</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EA185E" w:rsidRPr="00A16C7B" w:rsidRDefault="008C0EBD" w:rsidP="0088628C">
            <w:pPr>
              <w:spacing w:line="540" w:lineRule="exact"/>
              <w:jc w:val="both"/>
              <w:rPr>
                <w:rFonts w:ascii="仿宋" w:eastAsia="仿宋" w:hAnsi="仿宋" w:cs="仿宋"/>
                <w:sz w:val="21"/>
                <w:szCs w:val="21"/>
                <w:lang w:eastAsia="zh-CN"/>
              </w:rPr>
            </w:pPr>
            <w:r w:rsidRPr="007D373D">
              <w:rPr>
                <w:rFonts w:ascii="仿宋" w:eastAsia="仿宋" w:hAnsi="仿宋" w:cs="Times New Roman" w:hint="eastAsia"/>
                <w:kern w:val="2"/>
                <w:sz w:val="24"/>
                <w:szCs w:val="24"/>
                <w:lang w:eastAsia="zh-CN"/>
              </w:rPr>
              <w:t>965</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50"/>
              <w:ind w:left="103"/>
              <w:rPr>
                <w:rFonts w:ascii="宋体" w:eastAsia="宋体" w:hAnsi="宋体" w:cs="宋体"/>
                <w:sz w:val="28"/>
                <w:szCs w:val="28"/>
              </w:rPr>
            </w:pPr>
            <w:r>
              <w:rPr>
                <w:rFonts w:ascii="宋体" w:eastAsia="宋体" w:hAnsi="宋体" w:cs="宋体"/>
                <w:b/>
                <w:bCs/>
                <w:sz w:val="28"/>
                <w:szCs w:val="28"/>
              </w:rPr>
              <w:t>语种</w:t>
            </w:r>
          </w:p>
        </w:tc>
        <w:tc>
          <w:tcPr>
            <w:tcW w:w="922" w:type="dxa"/>
            <w:tcBorders>
              <w:top w:val="single" w:sz="4" w:space="0" w:color="000000"/>
              <w:left w:val="single" w:sz="4" w:space="0" w:color="000000"/>
              <w:bottom w:val="single" w:sz="4" w:space="0" w:color="000000"/>
              <w:right w:val="single" w:sz="4" w:space="0" w:color="000000"/>
            </w:tcBorders>
            <w:vAlign w:val="center"/>
          </w:tcPr>
          <w:p w:rsidR="00EA185E" w:rsidRPr="00A16C7B" w:rsidRDefault="00EA185E" w:rsidP="0088628C">
            <w:pPr>
              <w:spacing w:line="540" w:lineRule="exact"/>
              <w:jc w:val="both"/>
              <w:rPr>
                <w:rFonts w:ascii="仿宋" w:eastAsia="仿宋" w:hAnsi="仿宋"/>
                <w:lang w:eastAsia="zh-CN"/>
              </w:rPr>
            </w:pPr>
            <w:r w:rsidRPr="00A16C7B">
              <w:rPr>
                <w:rFonts w:ascii="仿宋" w:eastAsia="仿宋" w:hAnsi="仿宋" w:cs="Times New Roman" w:hint="eastAsia"/>
                <w:kern w:val="2"/>
                <w:sz w:val="24"/>
                <w:szCs w:val="24"/>
                <w:lang w:eastAsia="zh-CN"/>
              </w:rPr>
              <w:t>中文</w:t>
            </w:r>
          </w:p>
        </w:tc>
      </w:tr>
      <w:tr w:rsidR="00EA185E" w:rsidTr="007D373D">
        <w:trPr>
          <w:trHeight w:hRule="exact" w:val="985"/>
          <w:jc w:val="center"/>
        </w:trPr>
        <w:tc>
          <w:tcPr>
            <w:tcW w:w="3330" w:type="dxa"/>
            <w:gridSpan w:val="7"/>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18" w:line="322" w:lineRule="exact"/>
              <w:ind w:left="283" w:right="139" w:hanging="142"/>
              <w:rPr>
                <w:rFonts w:ascii="华文中宋" w:eastAsia="华文中宋" w:hAnsi="华文中宋"/>
                <w:sz w:val="28"/>
                <w:lang w:eastAsia="zh-CN"/>
              </w:rPr>
            </w:pPr>
            <w:r w:rsidRPr="00A16C7B">
              <w:rPr>
                <w:rFonts w:ascii="宋体" w:eastAsia="宋体" w:hAnsi="宋体" w:cs="宋体" w:hint="eastAsia"/>
                <w:b/>
                <w:bCs/>
                <w:sz w:val="28"/>
                <w:szCs w:val="28"/>
                <w:lang w:eastAsia="zh-CN"/>
              </w:rPr>
              <w:t>自荐作品所获奖项名称</w:t>
            </w:r>
            <w:r w:rsidR="00415C3F">
              <w:rPr>
                <w:rFonts w:ascii="仿宋_GB2312" w:eastAsia="仿宋_GB2312" w:hint="eastAsia"/>
                <w:szCs w:val="21"/>
                <w:lang w:eastAsia="zh-CN"/>
              </w:rPr>
              <w:t>省部级或中央主要新闻单位社（台）级二等奖及以上新闻奖</w:t>
            </w:r>
            <w:bookmarkStart w:id="0" w:name="_GoBack"/>
            <w:bookmarkEnd w:id="0"/>
          </w:p>
        </w:tc>
        <w:tc>
          <w:tcPr>
            <w:tcW w:w="5621" w:type="dxa"/>
            <w:gridSpan w:val="9"/>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60" w:lineRule="exact"/>
              <w:rPr>
                <w:rFonts w:ascii="仿宋_GB2312" w:eastAsia="仿宋_GB2312" w:hAnsi="仿宋"/>
                <w:sz w:val="28"/>
                <w:szCs w:val="28"/>
                <w:lang w:eastAsia="zh-CN"/>
              </w:rPr>
            </w:pPr>
            <w:r>
              <w:rPr>
                <w:rFonts w:ascii="仿宋_GB2312" w:eastAsia="仿宋_GB2312" w:hint="eastAsia"/>
                <w:szCs w:val="21"/>
                <w:lang w:eastAsia="zh-CN"/>
              </w:rPr>
              <w:t>注：此栏仅限自荐（他荐）作品填写</w:t>
            </w:r>
          </w:p>
        </w:tc>
      </w:tr>
      <w:tr w:rsidR="00EA185E" w:rsidTr="007D373D">
        <w:trPr>
          <w:trHeight w:hRule="exact" w:val="874"/>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r>
              <w:rPr>
                <w:rFonts w:ascii="宋体" w:hAnsi="宋体" w:cs="宋体" w:hint="eastAsia"/>
                <w:b/>
                <w:sz w:val="28"/>
                <w:szCs w:val="28"/>
              </w:rPr>
              <w:t>作品</w:t>
            </w:r>
          </w:p>
          <w:p w:rsidR="00EA185E" w:rsidRDefault="00EA185E" w:rsidP="0088628C">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EA185E" w:rsidRPr="00A562E5" w:rsidRDefault="00EA185E" w:rsidP="0088628C">
            <w:pPr>
              <w:spacing w:line="3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详见附件</w:t>
            </w:r>
          </w:p>
        </w:tc>
      </w:tr>
      <w:tr w:rsidR="00EA185E" w:rsidTr="007D373D">
        <w:trPr>
          <w:trHeight w:hRule="exact" w:val="4020"/>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r>
              <w:rPr>
                <w:rFonts w:ascii="宋体" w:hAnsi="宋体" w:cs="宋体" w:hint="eastAsia"/>
                <w:b/>
                <w:sz w:val="28"/>
                <w:szCs w:val="28"/>
              </w:rPr>
              <w:t>推荐</w:t>
            </w:r>
          </w:p>
          <w:p w:rsidR="00EA185E" w:rsidRDefault="00EA185E" w:rsidP="0088628C">
            <w:pPr>
              <w:spacing w:line="320" w:lineRule="exact"/>
              <w:jc w:val="center"/>
              <w:rPr>
                <w:rFonts w:ascii="宋体" w:eastAsia="宋体" w:hAnsi="宋体" w:cs="宋体"/>
                <w:sz w:val="28"/>
                <w:szCs w:val="28"/>
              </w:rPr>
            </w:pPr>
            <w:r>
              <w:rPr>
                <w:rFonts w:ascii="宋体" w:hAnsi="宋体" w:cs="宋体" w:hint="eastAsia"/>
                <w:b/>
                <w:sz w:val="28"/>
                <w:szCs w:val="28"/>
              </w:rPr>
              <w:t>理由</w:t>
            </w:r>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8C0EBD" w:rsidRPr="007D373D" w:rsidRDefault="008C0EBD" w:rsidP="00531B15">
            <w:pPr>
              <w:spacing w:line="320" w:lineRule="exact"/>
              <w:ind w:firstLineChars="200" w:firstLine="480"/>
              <w:jc w:val="both"/>
              <w:rPr>
                <w:rFonts w:ascii="仿宋" w:eastAsia="仿宋" w:hAnsi="仿宋" w:cs="Times New Roman"/>
                <w:kern w:val="2"/>
                <w:sz w:val="24"/>
                <w:szCs w:val="24"/>
                <w:lang w:eastAsia="zh-CN"/>
              </w:rPr>
            </w:pPr>
            <w:r w:rsidRPr="007D373D">
              <w:rPr>
                <w:rFonts w:ascii="仿宋" w:eastAsia="仿宋" w:hAnsi="仿宋" w:cs="Times New Roman" w:hint="eastAsia"/>
                <w:kern w:val="2"/>
                <w:sz w:val="24"/>
                <w:szCs w:val="24"/>
                <w:lang w:eastAsia="zh-CN"/>
              </w:rPr>
              <w:t>该文针对扫黑除恶标志性案件的关键进展，第一时间展开评论，抢抓了“时”；论述站位高、观点明、说理清，不仅提出问题、分析原因，而且提出对策，导向正确，把握了“度”；文章在主要新闻网站、客户端、微博、微信等大量转发，还“倒灌”人民日报等纸质媒体版面，主要观点被多家媒体摘发、引用，受到中央有关部门和受众的高度肯定，实现了“效”。可以说，这是一篇体现时度效、助力扫黑除恶专项斗争不断向纵深推进的网络评论佳作。</w:t>
            </w:r>
          </w:p>
          <w:p w:rsidR="00EA185E" w:rsidRPr="008C0EBD" w:rsidRDefault="00EA185E" w:rsidP="0088628C">
            <w:pPr>
              <w:spacing w:line="320" w:lineRule="exact"/>
              <w:ind w:firstLineChars="200" w:firstLine="480"/>
              <w:jc w:val="both"/>
              <w:rPr>
                <w:rFonts w:ascii="仿宋" w:eastAsia="仿宋" w:hAnsi="仿宋" w:cs="Times New Roman"/>
                <w:kern w:val="2"/>
                <w:sz w:val="24"/>
                <w:szCs w:val="24"/>
                <w:lang w:eastAsia="zh-CN"/>
              </w:rPr>
            </w:pPr>
          </w:p>
          <w:p w:rsidR="00EA185E" w:rsidRPr="00733003" w:rsidRDefault="00EA185E" w:rsidP="0088628C">
            <w:pPr>
              <w:spacing w:line="320" w:lineRule="exact"/>
              <w:ind w:firstLineChars="200" w:firstLine="480"/>
              <w:jc w:val="both"/>
              <w:rPr>
                <w:rFonts w:ascii="仿宋" w:eastAsia="仿宋" w:hAnsi="仿宋" w:cs="Times New Roman"/>
                <w:kern w:val="2"/>
                <w:sz w:val="24"/>
                <w:szCs w:val="24"/>
                <w:lang w:eastAsia="zh-CN"/>
              </w:rPr>
            </w:pPr>
          </w:p>
          <w:p w:rsidR="00EA185E" w:rsidRDefault="00EA185E" w:rsidP="0088628C">
            <w:pPr>
              <w:spacing w:line="480" w:lineRule="exact"/>
              <w:rPr>
                <w:rFonts w:ascii="仿宋_GB2312" w:eastAsia="仿宋_GB2312" w:hAnsi="仿宋"/>
                <w:sz w:val="28"/>
                <w:szCs w:val="28"/>
                <w:lang w:eastAsia="zh-CN"/>
              </w:rPr>
            </w:pPr>
            <w:r>
              <w:rPr>
                <w:rFonts w:ascii="仿宋_GB2312" w:eastAsia="仿宋_GB2312" w:hAnsi="仿宋" w:hint="eastAsia"/>
                <w:sz w:val="28"/>
                <w:szCs w:val="28"/>
                <w:lang w:eastAsia="zh-CN"/>
              </w:rPr>
              <w:t>领导签名：                      （盖单位公章）</w:t>
            </w:r>
          </w:p>
          <w:p w:rsidR="00EA185E" w:rsidRDefault="00EA185E" w:rsidP="0088628C">
            <w:pPr>
              <w:pStyle w:val="TableParagraph"/>
              <w:tabs>
                <w:tab w:val="left" w:pos="4582"/>
                <w:tab w:val="left" w:pos="5984"/>
              </w:tabs>
              <w:spacing w:before="77" w:line="252" w:lineRule="auto"/>
              <w:ind w:left="4863" w:right="1388" w:hanging="4763"/>
              <w:rPr>
                <w:rFonts w:ascii="仿宋" w:eastAsia="仿宋" w:hAnsi="仿宋" w:cs="仿宋"/>
                <w:sz w:val="28"/>
                <w:szCs w:val="28"/>
                <w:lang w:eastAsia="zh-CN"/>
              </w:rPr>
            </w:pPr>
            <w:r>
              <w:rPr>
                <w:rFonts w:ascii="仿宋_GB2312" w:eastAsia="仿宋_GB2312" w:hAnsi="仿宋" w:hint="eastAsia"/>
                <w:sz w:val="28"/>
                <w:szCs w:val="28"/>
                <w:lang w:eastAsia="zh-CN"/>
              </w:rPr>
              <w:t xml:space="preserve">                                  </w:t>
            </w:r>
            <w:r>
              <w:rPr>
                <w:rFonts w:ascii="仿宋_GB2312" w:eastAsia="仿宋_GB2312" w:hAnsi="仿宋" w:hint="eastAsia"/>
                <w:sz w:val="28"/>
                <w:szCs w:val="28"/>
              </w:rPr>
              <w:t xml:space="preserve">年  月  日   </w:t>
            </w:r>
          </w:p>
        </w:tc>
      </w:tr>
      <w:tr w:rsidR="00EA185E" w:rsidTr="007D373D">
        <w:trPr>
          <w:trHeight w:hRule="exact" w:val="2137"/>
          <w:jc w:val="center"/>
        </w:trPr>
        <w:tc>
          <w:tcPr>
            <w:tcW w:w="1032"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spacing w:line="320" w:lineRule="exact"/>
              <w:jc w:val="center"/>
              <w:rPr>
                <w:rFonts w:ascii="宋体" w:hAnsi="宋体" w:cs="宋体"/>
                <w:b/>
                <w:sz w:val="28"/>
                <w:szCs w:val="28"/>
              </w:rPr>
            </w:pPr>
            <w:r>
              <w:rPr>
                <w:rFonts w:ascii="宋体" w:hAnsi="宋体" w:cs="宋体" w:hint="eastAsia"/>
                <w:b/>
                <w:sz w:val="28"/>
                <w:szCs w:val="28"/>
              </w:rPr>
              <w:t>初评</w:t>
            </w:r>
          </w:p>
          <w:p w:rsidR="00EA185E" w:rsidRDefault="00EA185E" w:rsidP="0088628C">
            <w:pPr>
              <w:spacing w:line="320" w:lineRule="exact"/>
              <w:jc w:val="center"/>
              <w:rPr>
                <w:rFonts w:ascii="宋体" w:eastAsia="宋体" w:hAnsi="宋体" w:cs="宋体"/>
                <w:sz w:val="28"/>
                <w:szCs w:val="28"/>
              </w:rPr>
            </w:pPr>
            <w:r>
              <w:rPr>
                <w:rFonts w:ascii="宋体" w:hAnsi="宋体" w:cs="宋体" w:hint="eastAsia"/>
                <w:b/>
                <w:sz w:val="28"/>
                <w:szCs w:val="28"/>
              </w:rPr>
              <w:t>评语</w:t>
            </w:r>
          </w:p>
        </w:tc>
        <w:tc>
          <w:tcPr>
            <w:tcW w:w="7919" w:type="dxa"/>
            <w:gridSpan w:val="15"/>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ind w:firstLineChars="200" w:firstLine="440"/>
              <w:rPr>
                <w:rFonts w:ascii="仿宋" w:eastAsia="仿宋" w:hAnsi="仿宋"/>
                <w:szCs w:val="21"/>
                <w:lang w:eastAsia="zh-CN"/>
              </w:rPr>
            </w:pPr>
            <w:r>
              <w:rPr>
                <w:rFonts w:ascii="仿宋" w:eastAsia="仿宋" w:hAnsi="仿宋" w:hint="eastAsia"/>
                <w:szCs w:val="21"/>
                <w:lang w:eastAsia="zh-CN"/>
              </w:rPr>
              <w:t>中国新闻奖网络作品初评委员会在本栏内填报评语及推荐理由。由初评委员会主任签名确认并加盖初评单位公章。</w:t>
            </w:r>
          </w:p>
          <w:p w:rsidR="00EA185E" w:rsidRDefault="00EA185E" w:rsidP="0088628C">
            <w:pPr>
              <w:pStyle w:val="TableParagraph"/>
              <w:tabs>
                <w:tab w:val="left" w:pos="4582"/>
              </w:tabs>
              <w:spacing w:before="77"/>
              <w:rPr>
                <w:rFonts w:ascii="仿宋" w:eastAsia="仿宋" w:hAnsi="仿宋" w:cs="仿宋"/>
                <w:spacing w:val="-3"/>
                <w:sz w:val="21"/>
                <w:szCs w:val="21"/>
                <w:lang w:eastAsia="zh-CN"/>
              </w:rPr>
            </w:pPr>
          </w:p>
          <w:p w:rsidR="00EA185E" w:rsidRPr="007D373D" w:rsidRDefault="00EA185E" w:rsidP="007D373D">
            <w:pPr>
              <w:spacing w:line="480" w:lineRule="exact"/>
              <w:rPr>
                <w:rFonts w:ascii="仿宋_GB2312" w:eastAsia="仿宋_GB2312" w:hAnsi="仿宋"/>
                <w:sz w:val="28"/>
                <w:szCs w:val="28"/>
                <w:lang w:eastAsia="zh-CN"/>
              </w:rPr>
            </w:pPr>
            <w:r>
              <w:rPr>
                <w:rFonts w:ascii="仿宋" w:eastAsia="仿宋" w:hAnsi="仿宋" w:cs="仿宋"/>
                <w:spacing w:val="-1"/>
                <w:sz w:val="28"/>
                <w:szCs w:val="28"/>
                <w:lang w:eastAsia="zh-CN"/>
              </w:rPr>
              <w:t>领导签名：</w:t>
            </w:r>
            <w:r>
              <w:rPr>
                <w:rFonts w:ascii="仿宋" w:eastAsia="仿宋" w:hAnsi="仿宋" w:cs="仿宋"/>
                <w:spacing w:val="-1"/>
                <w:sz w:val="28"/>
                <w:szCs w:val="28"/>
                <w:lang w:eastAsia="zh-CN"/>
              </w:rPr>
              <w:tab/>
            </w:r>
            <w:r w:rsidR="007D373D">
              <w:rPr>
                <w:rFonts w:ascii="仿宋" w:eastAsia="仿宋" w:hAnsi="仿宋" w:cs="仿宋"/>
                <w:spacing w:val="-1"/>
                <w:sz w:val="28"/>
                <w:szCs w:val="28"/>
                <w:lang w:eastAsia="zh-CN"/>
              </w:rPr>
              <w:t xml:space="preserve">                    </w:t>
            </w:r>
            <w:r w:rsidRPr="007D373D">
              <w:rPr>
                <w:rFonts w:ascii="仿宋_GB2312" w:eastAsia="仿宋_GB2312" w:hAnsi="仿宋"/>
                <w:sz w:val="28"/>
                <w:szCs w:val="28"/>
                <w:lang w:eastAsia="zh-CN"/>
              </w:rPr>
              <w:t>（盖单位公章）</w:t>
            </w:r>
          </w:p>
          <w:p w:rsidR="00EA185E" w:rsidRDefault="00EA185E" w:rsidP="007D373D">
            <w:pPr>
              <w:spacing w:line="480" w:lineRule="exact"/>
              <w:ind w:firstLineChars="1700" w:firstLine="4760"/>
              <w:rPr>
                <w:rFonts w:ascii="仿宋" w:eastAsia="仿宋" w:hAnsi="仿宋" w:cs="仿宋"/>
                <w:sz w:val="28"/>
                <w:szCs w:val="28"/>
                <w:lang w:eastAsia="zh-CN"/>
              </w:rPr>
            </w:pPr>
            <w:r w:rsidRPr="007D373D">
              <w:rPr>
                <w:rFonts w:ascii="仿宋_GB2312" w:eastAsia="仿宋_GB2312" w:hAnsi="仿宋"/>
                <w:sz w:val="28"/>
                <w:szCs w:val="28"/>
                <w:lang w:eastAsia="zh-CN"/>
              </w:rPr>
              <w:t>年</w:t>
            </w:r>
            <w:r w:rsidRPr="007D373D">
              <w:rPr>
                <w:rFonts w:ascii="仿宋_GB2312" w:eastAsia="仿宋_GB2312" w:hAnsi="仿宋"/>
                <w:sz w:val="28"/>
                <w:szCs w:val="28"/>
                <w:lang w:eastAsia="zh-CN"/>
              </w:rPr>
              <w:tab/>
              <w:t>月</w:t>
            </w:r>
            <w:r w:rsidRPr="007D373D">
              <w:rPr>
                <w:rFonts w:ascii="仿宋_GB2312" w:eastAsia="仿宋_GB2312" w:hAnsi="仿宋"/>
                <w:sz w:val="28"/>
                <w:szCs w:val="28"/>
                <w:lang w:eastAsia="zh-CN"/>
              </w:rPr>
              <w:tab/>
            </w:r>
            <w:r w:rsidR="007D373D">
              <w:rPr>
                <w:rFonts w:ascii="仿宋_GB2312" w:eastAsia="仿宋_GB2312" w:hAnsi="仿宋"/>
                <w:sz w:val="28"/>
                <w:szCs w:val="28"/>
                <w:lang w:eastAsia="zh-CN"/>
              </w:rPr>
              <w:t xml:space="preserve"> </w:t>
            </w:r>
            <w:r w:rsidRPr="007D373D">
              <w:rPr>
                <w:rFonts w:ascii="仿宋_GB2312" w:eastAsia="仿宋_GB2312" w:hAnsi="仿宋"/>
                <w:sz w:val="28"/>
                <w:szCs w:val="28"/>
                <w:lang w:eastAsia="zh-CN"/>
              </w:rPr>
              <w:t>日</w:t>
            </w:r>
            <w:r w:rsidR="007D373D">
              <w:rPr>
                <w:rFonts w:ascii="仿宋_GB2312" w:eastAsia="仿宋_GB2312" w:hAnsi="仿宋" w:hint="eastAsia"/>
                <w:sz w:val="28"/>
                <w:szCs w:val="28"/>
                <w:lang w:eastAsia="zh-CN"/>
              </w:rPr>
              <w:t xml:space="preserve"> </w:t>
            </w:r>
            <w:r w:rsidR="007D373D">
              <w:rPr>
                <w:rFonts w:ascii="仿宋_GB2312" w:eastAsia="仿宋_GB2312" w:hAnsi="仿宋"/>
                <w:sz w:val="28"/>
                <w:szCs w:val="28"/>
                <w:lang w:eastAsia="zh-CN"/>
              </w:rPr>
              <w:t xml:space="preserve"> </w:t>
            </w:r>
          </w:p>
        </w:tc>
      </w:tr>
      <w:tr w:rsidR="008C0EBD" w:rsidTr="00531B15">
        <w:trPr>
          <w:trHeight w:hRule="exact" w:val="372"/>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244"/>
              <w:rPr>
                <w:rFonts w:ascii="宋体" w:eastAsia="宋体" w:hAnsi="宋体" w:cs="宋体"/>
                <w:sz w:val="21"/>
                <w:szCs w:val="21"/>
              </w:rPr>
            </w:pPr>
            <w:r>
              <w:rPr>
                <w:rFonts w:ascii="宋体" w:eastAsia="宋体" w:hAnsi="宋体" w:cs="宋体"/>
                <w:b/>
                <w:bCs/>
                <w:sz w:val="21"/>
                <w:szCs w:val="21"/>
              </w:rPr>
              <w:lastRenderedPageBreak/>
              <w:t>联系人</w:t>
            </w:r>
          </w:p>
        </w:tc>
        <w:tc>
          <w:tcPr>
            <w:tcW w:w="1743" w:type="dxa"/>
            <w:gridSpan w:val="4"/>
            <w:tcBorders>
              <w:top w:val="single" w:sz="4" w:space="0" w:color="000000"/>
              <w:left w:val="single" w:sz="4" w:space="0" w:color="000000"/>
              <w:bottom w:val="single" w:sz="4" w:space="0" w:color="000000"/>
              <w:right w:val="single" w:sz="4" w:space="0" w:color="000000"/>
            </w:tcBorders>
            <w:vAlign w:val="center"/>
          </w:tcPr>
          <w:p w:rsidR="008C0EBD" w:rsidRPr="00531B15"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徐隽</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285"/>
              <w:rPr>
                <w:rFonts w:ascii="宋体" w:eastAsia="宋体" w:hAnsi="宋体" w:cs="宋体"/>
                <w:sz w:val="21"/>
                <w:szCs w:val="21"/>
              </w:rPr>
            </w:pPr>
            <w:r>
              <w:rPr>
                <w:rFonts w:ascii="宋体" w:eastAsia="宋体" w:hAnsi="宋体" w:cs="宋体"/>
                <w:b/>
                <w:bCs/>
                <w:sz w:val="21"/>
                <w:szCs w:val="21"/>
              </w:rPr>
              <w:t>电话</w:t>
            </w:r>
          </w:p>
        </w:tc>
        <w:tc>
          <w:tcPr>
            <w:tcW w:w="1757" w:type="dxa"/>
            <w:gridSpan w:val="4"/>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rPr>
                <w:lang w:eastAsia="zh-CN"/>
              </w:rPr>
            </w:pPr>
            <w:r w:rsidRPr="00531B15">
              <w:rPr>
                <w:rFonts w:ascii="仿宋" w:eastAsia="仿宋" w:hAnsi="仿宋"/>
                <w:sz w:val="24"/>
                <w:szCs w:val="24"/>
                <w:lang w:eastAsia="zh-CN"/>
              </w:rPr>
              <w:t>010</w:t>
            </w:r>
            <w:r w:rsidRPr="00531B15">
              <w:rPr>
                <w:rFonts w:ascii="仿宋" w:eastAsia="仿宋" w:hAnsi="仿宋" w:hint="eastAsia"/>
                <w:sz w:val="24"/>
                <w:szCs w:val="24"/>
                <w:lang w:eastAsia="zh-CN"/>
              </w:rPr>
              <w:t>-65368717</w:t>
            </w:r>
          </w:p>
        </w:tc>
        <w:tc>
          <w:tcPr>
            <w:tcW w:w="1353" w:type="dxa"/>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45"/>
              <w:ind w:left="345"/>
              <w:rPr>
                <w:rFonts w:ascii="宋体" w:eastAsia="宋体" w:hAnsi="宋体" w:cs="宋体"/>
                <w:sz w:val="21"/>
                <w:szCs w:val="21"/>
              </w:rPr>
            </w:pPr>
            <w:r>
              <w:rPr>
                <w:rFonts w:ascii="宋体" w:eastAsia="宋体" w:hAnsi="宋体" w:cs="宋体"/>
                <w:b/>
                <w:bCs/>
                <w:sz w:val="21"/>
                <w:szCs w:val="21"/>
              </w:rPr>
              <w:t>手机</w:t>
            </w:r>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8C0EBD" w:rsidRPr="00BB3A50"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15901010748</w:t>
            </w:r>
          </w:p>
        </w:tc>
      </w:tr>
      <w:tr w:rsidR="008C0EBD" w:rsidTr="00531B15">
        <w:trPr>
          <w:trHeight w:hRule="exact" w:val="434"/>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76"/>
              <w:ind w:left="139"/>
              <w:rPr>
                <w:rFonts w:ascii="宋体" w:eastAsia="宋体" w:hAnsi="宋体" w:cs="宋体"/>
                <w:sz w:val="21"/>
                <w:szCs w:val="21"/>
              </w:rPr>
            </w:pPr>
            <w:r>
              <w:rPr>
                <w:rFonts w:ascii="宋体" w:eastAsia="宋体" w:hAnsi="宋体" w:cs="宋体"/>
                <w:b/>
                <w:bCs/>
                <w:sz w:val="21"/>
                <w:szCs w:val="21"/>
              </w:rPr>
              <w:t>电子邮箱</w:t>
            </w:r>
          </w:p>
        </w:tc>
        <w:tc>
          <w:tcPr>
            <w:tcW w:w="4506" w:type="dxa"/>
            <w:gridSpan w:val="10"/>
            <w:tcBorders>
              <w:top w:val="single" w:sz="4" w:space="0" w:color="000000"/>
              <w:left w:val="single" w:sz="4" w:space="0" w:color="000000"/>
              <w:bottom w:val="single" w:sz="4" w:space="0" w:color="000000"/>
              <w:right w:val="single" w:sz="4" w:space="0" w:color="000000"/>
            </w:tcBorders>
            <w:vAlign w:val="center"/>
          </w:tcPr>
          <w:p w:rsidR="008C0EBD" w:rsidRPr="00BB3A50" w:rsidRDefault="008C0EBD" w:rsidP="008C0EBD">
            <w:pPr>
              <w:rPr>
                <w:rFonts w:ascii="仿宋" w:eastAsia="仿宋" w:hAnsi="仿宋"/>
                <w:sz w:val="24"/>
                <w:szCs w:val="24"/>
                <w:lang w:eastAsia="zh-CN"/>
              </w:rPr>
            </w:pPr>
            <w:r w:rsidRPr="00531B15">
              <w:rPr>
                <w:rFonts w:ascii="仿宋" w:eastAsia="仿宋" w:hAnsi="仿宋" w:hint="eastAsia"/>
                <w:sz w:val="24"/>
                <w:szCs w:val="24"/>
                <w:lang w:eastAsia="zh-CN"/>
              </w:rPr>
              <w:t>15901010748@163.com</w:t>
            </w:r>
          </w:p>
        </w:tc>
        <w:tc>
          <w:tcPr>
            <w:tcW w:w="1353" w:type="dxa"/>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pStyle w:val="TableParagraph"/>
              <w:spacing w:before="76"/>
              <w:ind w:left="345"/>
              <w:rPr>
                <w:rFonts w:ascii="宋体" w:eastAsia="宋体" w:hAnsi="宋体" w:cs="宋体"/>
                <w:sz w:val="21"/>
                <w:szCs w:val="21"/>
              </w:rPr>
            </w:pPr>
            <w:r>
              <w:rPr>
                <w:rFonts w:ascii="宋体" w:eastAsia="宋体" w:hAnsi="宋体" w:cs="宋体"/>
                <w:b/>
                <w:bCs/>
                <w:sz w:val="21"/>
                <w:szCs w:val="21"/>
              </w:rPr>
              <w:t>邮编</w:t>
            </w:r>
          </w:p>
        </w:tc>
        <w:tc>
          <w:tcPr>
            <w:tcW w:w="1959" w:type="dxa"/>
            <w:gridSpan w:val="3"/>
            <w:tcBorders>
              <w:top w:val="single" w:sz="4" w:space="0" w:color="000000"/>
              <w:left w:val="single" w:sz="4" w:space="0" w:color="000000"/>
              <w:bottom w:val="single" w:sz="4" w:space="0" w:color="000000"/>
              <w:right w:val="single" w:sz="4" w:space="0" w:color="000000"/>
            </w:tcBorders>
            <w:vAlign w:val="center"/>
          </w:tcPr>
          <w:p w:rsidR="008C0EBD" w:rsidRDefault="008C0EBD" w:rsidP="008C0EBD">
            <w:pPr>
              <w:rPr>
                <w:lang w:eastAsia="zh-CN"/>
              </w:rPr>
            </w:pPr>
            <w:r w:rsidRPr="00531B15">
              <w:rPr>
                <w:rFonts w:ascii="仿宋" w:eastAsia="仿宋" w:hAnsi="仿宋" w:hint="eastAsia"/>
                <w:sz w:val="24"/>
                <w:szCs w:val="24"/>
                <w:lang w:eastAsia="zh-CN"/>
              </w:rPr>
              <w:t>100733</w:t>
            </w:r>
          </w:p>
        </w:tc>
      </w:tr>
      <w:tr w:rsidR="00EA185E" w:rsidTr="00531B15">
        <w:trPr>
          <w:trHeight w:hRule="exact" w:val="413"/>
          <w:jc w:val="center"/>
        </w:trPr>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4"/>
              <w:ind w:left="350"/>
              <w:rPr>
                <w:rFonts w:ascii="宋体" w:eastAsia="宋体" w:hAnsi="宋体" w:cs="宋体"/>
                <w:sz w:val="21"/>
                <w:szCs w:val="21"/>
              </w:rPr>
            </w:pPr>
            <w:r>
              <w:rPr>
                <w:rFonts w:ascii="宋体" w:eastAsia="宋体" w:hAnsi="宋体" w:cs="宋体"/>
                <w:b/>
                <w:bCs/>
                <w:sz w:val="21"/>
                <w:szCs w:val="21"/>
              </w:rPr>
              <w:t>地址</w:t>
            </w:r>
          </w:p>
        </w:tc>
        <w:tc>
          <w:tcPr>
            <w:tcW w:w="7818" w:type="dxa"/>
            <w:gridSpan w:val="14"/>
            <w:tcBorders>
              <w:top w:val="single" w:sz="4" w:space="0" w:color="000000"/>
              <w:left w:val="single" w:sz="4" w:space="0" w:color="000000"/>
              <w:bottom w:val="single" w:sz="4" w:space="0" w:color="000000"/>
              <w:right w:val="single" w:sz="4" w:space="0" w:color="000000"/>
            </w:tcBorders>
            <w:vAlign w:val="center"/>
          </w:tcPr>
          <w:p w:rsidR="00EA185E" w:rsidRPr="00BB3A50" w:rsidRDefault="008C0EBD" w:rsidP="0088628C">
            <w:pPr>
              <w:rPr>
                <w:rFonts w:ascii="仿宋" w:eastAsia="仿宋" w:hAnsi="仿宋"/>
                <w:sz w:val="24"/>
                <w:szCs w:val="24"/>
                <w:lang w:eastAsia="zh-CN"/>
              </w:rPr>
            </w:pPr>
            <w:r w:rsidRPr="00531B15">
              <w:rPr>
                <w:rFonts w:ascii="仿宋" w:eastAsia="仿宋" w:hAnsi="仿宋" w:hint="eastAsia"/>
                <w:sz w:val="24"/>
                <w:szCs w:val="24"/>
                <w:lang w:eastAsia="zh-CN"/>
              </w:rPr>
              <w:t>北京市朝阳区金台西路2号人民日报社政治文化部</w:t>
            </w:r>
          </w:p>
        </w:tc>
      </w:tr>
      <w:tr w:rsidR="00EA185E" w:rsidTr="00531B15">
        <w:trPr>
          <w:trHeight w:hRule="exact" w:val="406"/>
          <w:jc w:val="center"/>
        </w:trPr>
        <w:tc>
          <w:tcPr>
            <w:tcW w:w="1133" w:type="dxa"/>
            <w:gridSpan w:val="2"/>
            <w:vMerge w:val="restart"/>
            <w:tcBorders>
              <w:top w:val="single" w:sz="4" w:space="0" w:color="000000"/>
              <w:left w:val="single" w:sz="4" w:space="0" w:color="000000"/>
              <w:right w:val="single" w:sz="4" w:space="0" w:color="000000"/>
            </w:tcBorders>
            <w:vAlign w:val="center"/>
          </w:tcPr>
          <w:p w:rsidR="00EA185E" w:rsidRDefault="00EA185E" w:rsidP="0088628C">
            <w:pPr>
              <w:pStyle w:val="TableParagraph"/>
              <w:spacing w:before="100" w:line="314" w:lineRule="auto"/>
              <w:ind w:left="139" w:right="137"/>
              <w:rPr>
                <w:rFonts w:ascii="宋体" w:eastAsia="宋体" w:hAnsi="宋体" w:cs="宋体"/>
                <w:sz w:val="21"/>
                <w:szCs w:val="21"/>
              </w:rPr>
            </w:pPr>
            <w:r>
              <w:rPr>
                <w:rFonts w:ascii="宋体" w:eastAsia="宋体" w:hAnsi="宋体" w:cs="宋体"/>
                <w:b/>
                <w:bCs/>
                <w:sz w:val="21"/>
                <w:szCs w:val="21"/>
              </w:rPr>
              <w:t>仅限自荐 作品填写</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03"/>
              <w:rPr>
                <w:rFonts w:ascii="宋体" w:eastAsia="宋体" w:hAnsi="宋体" w:cs="宋体"/>
                <w:sz w:val="21"/>
                <w:szCs w:val="21"/>
              </w:rPr>
            </w:pPr>
            <w:r>
              <w:rPr>
                <w:rFonts w:ascii="宋体" w:eastAsia="宋体" w:hAnsi="宋体" w:cs="宋体"/>
                <w:b/>
                <w:bCs/>
                <w:sz w:val="21"/>
                <w:szCs w:val="21"/>
              </w:rPr>
              <w:t>推荐人姓名</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1404"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67"/>
              <w:rPr>
                <w:rFonts w:ascii="宋体" w:eastAsia="宋体" w:hAnsi="宋体" w:cs="宋体"/>
                <w:sz w:val="21"/>
                <w:szCs w:val="21"/>
              </w:rPr>
            </w:pPr>
            <w:r>
              <w:rPr>
                <w:rFonts w:ascii="宋体" w:eastAsia="宋体" w:hAnsi="宋体" w:cs="宋体"/>
                <w:b/>
                <w:bCs/>
                <w:sz w:val="21"/>
                <w:szCs w:val="21"/>
              </w:rPr>
              <w:t>单位及职称</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651"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62"/>
              <w:ind w:left="108"/>
              <w:rPr>
                <w:rFonts w:ascii="宋体" w:eastAsia="宋体" w:hAnsi="宋体" w:cs="宋体"/>
                <w:sz w:val="21"/>
                <w:szCs w:val="21"/>
              </w:rPr>
            </w:pPr>
            <w:r>
              <w:rPr>
                <w:rFonts w:ascii="宋体" w:eastAsia="宋体" w:hAnsi="宋体" w:cs="宋体"/>
                <w:b/>
                <w:bCs/>
                <w:sz w:val="21"/>
                <w:szCs w:val="21"/>
              </w:rPr>
              <w:t>电话</w:t>
            </w: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r>
      <w:tr w:rsidR="00EA185E" w:rsidTr="00531B15">
        <w:trPr>
          <w:trHeight w:hRule="exact" w:val="439"/>
          <w:jc w:val="center"/>
        </w:trPr>
        <w:tc>
          <w:tcPr>
            <w:tcW w:w="1133" w:type="dxa"/>
            <w:gridSpan w:val="2"/>
            <w:vMerge/>
            <w:tcBorders>
              <w:left w:val="single" w:sz="4" w:space="0" w:color="000000"/>
              <w:bottom w:val="single" w:sz="4" w:space="0" w:color="000000"/>
              <w:right w:val="single" w:sz="4" w:space="0" w:color="000000"/>
            </w:tcBorders>
            <w:vAlign w:val="center"/>
          </w:tcPr>
          <w:p w:rsidR="00EA185E" w:rsidRDefault="00EA185E" w:rsidP="0088628C"/>
        </w:tc>
        <w:tc>
          <w:tcPr>
            <w:tcW w:w="1275"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03"/>
              <w:rPr>
                <w:rFonts w:ascii="宋体" w:eastAsia="宋体" w:hAnsi="宋体" w:cs="宋体"/>
                <w:sz w:val="21"/>
                <w:szCs w:val="21"/>
              </w:rPr>
            </w:pPr>
            <w:r>
              <w:rPr>
                <w:rFonts w:ascii="宋体" w:eastAsia="宋体" w:hAnsi="宋体" w:cs="宋体"/>
                <w:b/>
                <w:bCs/>
                <w:sz w:val="21"/>
                <w:szCs w:val="21"/>
              </w:rPr>
              <w:t>推荐人姓名</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1404"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67"/>
              <w:rPr>
                <w:rFonts w:ascii="宋体" w:eastAsia="宋体" w:hAnsi="宋体" w:cs="宋体"/>
                <w:sz w:val="21"/>
                <w:szCs w:val="21"/>
              </w:rPr>
            </w:pPr>
            <w:r>
              <w:rPr>
                <w:rFonts w:ascii="宋体" w:eastAsia="宋体" w:hAnsi="宋体" w:cs="宋体"/>
                <w:b/>
                <w:bCs/>
                <w:sz w:val="21"/>
                <w:szCs w:val="21"/>
              </w:rPr>
              <w:t>单位及职称</w:t>
            </w:r>
          </w:p>
        </w:tc>
        <w:tc>
          <w:tcPr>
            <w:tcW w:w="2258" w:type="dxa"/>
            <w:gridSpan w:val="3"/>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c>
          <w:tcPr>
            <w:tcW w:w="651" w:type="dxa"/>
            <w:tcBorders>
              <w:top w:val="single" w:sz="4" w:space="0" w:color="000000"/>
              <w:left w:val="single" w:sz="4" w:space="0" w:color="000000"/>
              <w:bottom w:val="single" w:sz="4" w:space="0" w:color="000000"/>
              <w:right w:val="single" w:sz="4" w:space="0" w:color="000000"/>
            </w:tcBorders>
            <w:vAlign w:val="center"/>
          </w:tcPr>
          <w:p w:rsidR="00EA185E" w:rsidRDefault="00EA185E" w:rsidP="0088628C">
            <w:pPr>
              <w:pStyle w:val="TableParagraph"/>
              <w:spacing w:before="76"/>
              <w:ind w:left="108"/>
              <w:rPr>
                <w:rFonts w:ascii="宋体" w:eastAsia="宋体" w:hAnsi="宋体" w:cs="宋体"/>
                <w:sz w:val="21"/>
                <w:szCs w:val="21"/>
              </w:rPr>
            </w:pPr>
            <w:r>
              <w:rPr>
                <w:rFonts w:ascii="宋体" w:eastAsia="宋体" w:hAnsi="宋体" w:cs="宋体"/>
                <w:b/>
                <w:bCs/>
                <w:sz w:val="21"/>
                <w:szCs w:val="21"/>
              </w:rPr>
              <w:t>电话</w:t>
            </w:r>
          </w:p>
        </w:tc>
        <w:tc>
          <w:tcPr>
            <w:tcW w:w="1308" w:type="dxa"/>
            <w:gridSpan w:val="2"/>
            <w:tcBorders>
              <w:top w:val="single" w:sz="4" w:space="0" w:color="000000"/>
              <w:left w:val="single" w:sz="4" w:space="0" w:color="000000"/>
              <w:bottom w:val="single" w:sz="4" w:space="0" w:color="000000"/>
              <w:right w:val="single" w:sz="4" w:space="0" w:color="000000"/>
            </w:tcBorders>
            <w:vAlign w:val="center"/>
          </w:tcPr>
          <w:p w:rsidR="00EA185E" w:rsidRDefault="00EA185E" w:rsidP="0088628C"/>
        </w:tc>
      </w:tr>
    </w:tbl>
    <w:p w:rsidR="00EA185E" w:rsidRDefault="00EA185E" w:rsidP="00EA185E">
      <w:pPr>
        <w:rPr>
          <w:rFonts w:ascii="仿宋" w:eastAsia="仿宋" w:hAnsi="仿宋"/>
          <w:b/>
          <w:bCs/>
          <w:sz w:val="28"/>
          <w:szCs w:val="28"/>
          <w:lang w:eastAsia="zh-CN"/>
        </w:rPr>
      </w:pPr>
    </w:p>
    <w:p w:rsidR="008C0EBD" w:rsidRDefault="008C0EBD" w:rsidP="008C0EBD">
      <w:pPr>
        <w:rPr>
          <w:rFonts w:asciiTheme="minorEastAsia" w:hAnsiTheme="minorEastAsia"/>
          <w:b/>
          <w:bCs/>
          <w:sz w:val="28"/>
          <w:szCs w:val="28"/>
          <w:lang w:eastAsia="zh-CN"/>
        </w:rPr>
      </w:pPr>
      <w:r>
        <w:rPr>
          <w:rFonts w:asciiTheme="minorEastAsia" w:hAnsiTheme="minorEastAsia" w:hint="eastAsia"/>
          <w:b/>
          <w:bCs/>
          <w:sz w:val="28"/>
          <w:szCs w:val="28"/>
          <w:lang w:eastAsia="zh-CN"/>
        </w:rPr>
        <w:t>附件</w:t>
      </w:r>
    </w:p>
    <w:p w:rsidR="008C0EBD" w:rsidRPr="00521203" w:rsidRDefault="008C0EBD" w:rsidP="008C0EBD">
      <w:pPr>
        <w:ind w:firstLineChars="200" w:firstLine="562"/>
        <w:rPr>
          <w:rFonts w:asciiTheme="minorEastAsia" w:hAnsiTheme="minorEastAsia"/>
          <w:b/>
          <w:bCs/>
          <w:sz w:val="28"/>
          <w:szCs w:val="28"/>
          <w:lang w:eastAsia="zh-CN"/>
        </w:rPr>
      </w:pPr>
      <w:r w:rsidRPr="003010D7">
        <w:rPr>
          <w:rFonts w:asciiTheme="minorEastAsia" w:hAnsiTheme="minorEastAsia" w:hint="eastAsia"/>
          <w:b/>
          <w:bCs/>
          <w:sz w:val="28"/>
          <w:szCs w:val="28"/>
          <w:lang w:eastAsia="zh-CN"/>
        </w:rPr>
        <w:t>产品名称：</w:t>
      </w:r>
      <w:r w:rsidRPr="003010D7">
        <w:rPr>
          <w:rFonts w:ascii="楷体" w:eastAsia="楷体" w:hAnsi="楷体" w:hint="eastAsia"/>
          <w:bCs/>
          <w:sz w:val="28"/>
          <w:szCs w:val="28"/>
          <w:lang w:eastAsia="zh-CN"/>
        </w:rPr>
        <w:t>《“操场埋尸案”，“埋”在关系网中》</w:t>
      </w:r>
      <w:r>
        <w:rPr>
          <w:rFonts w:ascii="楷体" w:eastAsia="楷体" w:hAnsi="楷体" w:hint="eastAsia"/>
          <w:bCs/>
          <w:sz w:val="28"/>
          <w:szCs w:val="28"/>
          <w:lang w:eastAsia="zh-CN"/>
        </w:rPr>
        <w:t>（作者：徐隽，编辑：温红彦、张毅）</w:t>
      </w:r>
    </w:p>
    <w:p w:rsidR="008C0EBD" w:rsidRPr="003010D7" w:rsidRDefault="008C0EBD" w:rsidP="008C0EBD">
      <w:pPr>
        <w:ind w:firstLineChars="200" w:firstLine="562"/>
        <w:rPr>
          <w:rFonts w:asciiTheme="minorEastAsia" w:hAnsiTheme="minorEastAsia"/>
          <w:sz w:val="28"/>
          <w:szCs w:val="28"/>
          <w:lang w:eastAsia="zh-CN"/>
        </w:rPr>
      </w:pPr>
      <w:r>
        <w:rPr>
          <w:rFonts w:asciiTheme="minorEastAsia" w:hAnsiTheme="minorEastAsia" w:hint="eastAsia"/>
          <w:b/>
          <w:bCs/>
          <w:sz w:val="28"/>
          <w:szCs w:val="28"/>
          <w:lang w:eastAsia="zh-CN"/>
        </w:rPr>
        <w:t>推荐类别：</w:t>
      </w:r>
      <w:r w:rsidRPr="003010D7">
        <w:rPr>
          <w:rFonts w:ascii="楷体" w:eastAsia="楷体" w:hAnsi="楷体" w:hint="eastAsia"/>
          <w:bCs/>
          <w:sz w:val="28"/>
          <w:szCs w:val="28"/>
          <w:lang w:eastAsia="zh-CN"/>
        </w:rPr>
        <w:t>网络作品·文字评论</w:t>
      </w:r>
    </w:p>
    <w:p w:rsidR="008C0EBD" w:rsidRDefault="008C0EBD" w:rsidP="008C0EBD">
      <w:pPr>
        <w:ind w:firstLineChars="200" w:firstLine="562"/>
        <w:rPr>
          <w:rFonts w:ascii="楷体" w:eastAsia="楷体" w:hAnsi="楷体"/>
          <w:bCs/>
          <w:sz w:val="28"/>
          <w:szCs w:val="28"/>
          <w:lang w:eastAsia="zh-CN"/>
        </w:rPr>
      </w:pPr>
      <w:r w:rsidRPr="003010D7">
        <w:rPr>
          <w:rFonts w:asciiTheme="minorEastAsia" w:hAnsiTheme="minorEastAsia" w:hint="eastAsia"/>
          <w:b/>
          <w:bCs/>
          <w:sz w:val="28"/>
          <w:szCs w:val="28"/>
          <w:lang w:eastAsia="zh-CN"/>
        </w:rPr>
        <w:t>推荐理由：</w:t>
      </w:r>
      <w:r w:rsidRPr="003010D7">
        <w:rPr>
          <w:rFonts w:ascii="楷体" w:eastAsia="楷体" w:hAnsi="楷体" w:hint="eastAsia"/>
          <w:bCs/>
          <w:sz w:val="28"/>
          <w:szCs w:val="28"/>
          <w:lang w:eastAsia="zh-CN"/>
        </w:rPr>
        <w:t>2019年11月27日，湖南新晃“操场埋尸案”尘埃落定。涉案人员被公诉，“保护伞”“关系网”被连根拔起。这起案件是扫黑除恶专项斗争中的标志性案件</w:t>
      </w:r>
      <w:r>
        <w:rPr>
          <w:rFonts w:ascii="楷体" w:eastAsia="楷体" w:hAnsi="楷体" w:hint="eastAsia"/>
          <w:bCs/>
          <w:sz w:val="28"/>
          <w:szCs w:val="28"/>
          <w:lang w:eastAsia="zh-CN"/>
        </w:rPr>
        <w:t>，社会关注度极高</w:t>
      </w:r>
      <w:r w:rsidRPr="003010D7">
        <w:rPr>
          <w:rFonts w:ascii="楷体" w:eastAsia="楷体" w:hAnsi="楷体" w:hint="eastAsia"/>
          <w:bCs/>
          <w:sz w:val="28"/>
          <w:szCs w:val="28"/>
          <w:lang w:eastAsia="zh-CN"/>
        </w:rPr>
        <w:t>。</w:t>
      </w:r>
    </w:p>
    <w:p w:rsidR="008C0EBD" w:rsidRPr="003010D7" w:rsidRDefault="008C0EBD" w:rsidP="008C0EBD">
      <w:pPr>
        <w:ind w:firstLineChars="200" w:firstLine="560"/>
        <w:rPr>
          <w:rFonts w:ascii="楷体" w:eastAsia="楷体" w:hAnsi="楷体"/>
          <w:sz w:val="28"/>
          <w:szCs w:val="28"/>
          <w:lang w:eastAsia="zh-CN"/>
        </w:rPr>
      </w:pPr>
      <w:r w:rsidRPr="003010D7">
        <w:rPr>
          <w:rFonts w:ascii="楷体" w:eastAsia="楷体" w:hAnsi="楷体" w:hint="eastAsia"/>
          <w:bCs/>
          <w:sz w:val="28"/>
          <w:szCs w:val="28"/>
          <w:lang w:eastAsia="zh-CN"/>
        </w:rPr>
        <w:t>政文部主动策划、第一时间推出此评论。</w:t>
      </w:r>
      <w:r>
        <w:rPr>
          <w:rFonts w:ascii="楷体" w:eastAsia="楷体" w:hAnsi="楷体" w:hint="eastAsia"/>
          <w:bCs/>
          <w:sz w:val="28"/>
          <w:szCs w:val="28"/>
          <w:lang w:eastAsia="zh-CN"/>
        </w:rPr>
        <w:t>评论肯定扫黑除恶专项斗争和全面依法治国深入是此案彻底告破的原因；</w:t>
      </w:r>
      <w:r w:rsidRPr="003010D7">
        <w:rPr>
          <w:rFonts w:ascii="楷体" w:eastAsia="楷体" w:hAnsi="楷体" w:hint="eastAsia"/>
          <w:bCs/>
          <w:sz w:val="28"/>
          <w:szCs w:val="28"/>
          <w:lang w:eastAsia="zh-CN"/>
        </w:rPr>
        <w:t>指出</w:t>
      </w:r>
      <w:r>
        <w:rPr>
          <w:rFonts w:ascii="楷体" w:eastAsia="楷体" w:hAnsi="楷体" w:hint="eastAsia"/>
          <w:bCs/>
          <w:sz w:val="28"/>
          <w:szCs w:val="28"/>
          <w:lang w:eastAsia="zh-CN"/>
        </w:rPr>
        <w:t>此案</w:t>
      </w:r>
      <w:r w:rsidRPr="003010D7">
        <w:rPr>
          <w:rFonts w:ascii="楷体" w:eastAsia="楷体" w:hAnsi="楷体" w:hint="eastAsia"/>
          <w:bCs/>
          <w:sz w:val="28"/>
          <w:szCs w:val="28"/>
          <w:lang w:eastAsia="zh-CN"/>
        </w:rPr>
        <w:t>被搁置16年之久，背后是“保护伞”“关系网”作祟</w:t>
      </w:r>
      <w:r>
        <w:rPr>
          <w:rFonts w:ascii="楷体" w:eastAsia="楷体" w:hAnsi="楷体" w:hint="eastAsia"/>
          <w:bCs/>
          <w:sz w:val="28"/>
          <w:szCs w:val="28"/>
          <w:lang w:eastAsia="zh-CN"/>
        </w:rPr>
        <w:t>；质问</w:t>
      </w:r>
      <w:r w:rsidRPr="003010D7">
        <w:rPr>
          <w:rFonts w:ascii="楷体" w:eastAsia="楷体" w:hAnsi="楷体" w:hint="eastAsia"/>
          <w:bCs/>
          <w:sz w:val="28"/>
          <w:szCs w:val="28"/>
          <w:lang w:eastAsia="zh-CN"/>
        </w:rPr>
        <w:t>“这些以打击犯罪、保护</w:t>
      </w:r>
      <w:r>
        <w:rPr>
          <w:rFonts w:ascii="楷体" w:eastAsia="楷体" w:hAnsi="楷体" w:hint="eastAsia"/>
          <w:bCs/>
          <w:sz w:val="28"/>
          <w:szCs w:val="28"/>
          <w:lang w:eastAsia="zh-CN"/>
        </w:rPr>
        <w:t>人民为己任的人摇身一变成为罪犯的‘保护伞’，正义如何实现？”；认为</w:t>
      </w:r>
      <w:r w:rsidRPr="003010D7">
        <w:rPr>
          <w:rFonts w:ascii="楷体" w:eastAsia="楷体" w:hAnsi="楷体" w:hint="eastAsia"/>
          <w:bCs/>
          <w:sz w:val="28"/>
          <w:szCs w:val="28"/>
          <w:lang w:eastAsia="zh-CN"/>
        </w:rPr>
        <w:t>全社会尤其是政法机关应该从</w:t>
      </w:r>
      <w:r>
        <w:rPr>
          <w:rFonts w:ascii="楷体" w:eastAsia="楷体" w:hAnsi="楷体" w:hint="eastAsia"/>
          <w:bCs/>
          <w:sz w:val="28"/>
          <w:szCs w:val="28"/>
          <w:lang w:eastAsia="zh-CN"/>
        </w:rPr>
        <w:t>此案中汲取深刻</w:t>
      </w:r>
      <w:r w:rsidRPr="003010D7">
        <w:rPr>
          <w:rFonts w:ascii="楷体" w:eastAsia="楷体" w:hAnsi="楷体" w:hint="eastAsia"/>
          <w:bCs/>
          <w:sz w:val="28"/>
          <w:szCs w:val="28"/>
          <w:lang w:eastAsia="zh-CN"/>
        </w:rPr>
        <w:t>教训。</w:t>
      </w:r>
      <w:r>
        <w:rPr>
          <w:rFonts w:ascii="楷体" w:eastAsia="楷体" w:hAnsi="楷体" w:hint="eastAsia"/>
          <w:bCs/>
          <w:sz w:val="28"/>
          <w:szCs w:val="28"/>
          <w:lang w:eastAsia="zh-CN"/>
        </w:rPr>
        <w:t>评论深刻论述了“</w:t>
      </w:r>
      <w:r w:rsidRPr="003010D7">
        <w:rPr>
          <w:rFonts w:ascii="楷体" w:eastAsia="楷体" w:hAnsi="楷体" w:hint="eastAsia"/>
          <w:bCs/>
          <w:sz w:val="28"/>
          <w:szCs w:val="28"/>
          <w:lang w:eastAsia="zh-CN"/>
        </w:rPr>
        <w:t>扫黑除恶，不仅是扫除黑恶团伙、黑恶势力，更是要扫除黑恶滋生蔓延的土壤</w:t>
      </w:r>
      <w:r>
        <w:rPr>
          <w:rFonts w:ascii="楷体" w:eastAsia="楷体" w:hAnsi="楷体" w:hint="eastAsia"/>
          <w:bCs/>
          <w:sz w:val="28"/>
          <w:szCs w:val="28"/>
          <w:lang w:eastAsia="zh-CN"/>
        </w:rPr>
        <w:t>”这一观点</w:t>
      </w:r>
      <w:r w:rsidRPr="003010D7">
        <w:rPr>
          <w:rFonts w:ascii="楷体" w:eastAsia="楷体" w:hAnsi="楷体" w:hint="eastAsia"/>
          <w:bCs/>
          <w:sz w:val="28"/>
          <w:szCs w:val="28"/>
          <w:lang w:eastAsia="zh-CN"/>
        </w:rPr>
        <w:t>。</w:t>
      </w:r>
    </w:p>
    <w:p w:rsidR="008C0EBD" w:rsidRPr="003010D7" w:rsidRDefault="008C0EBD" w:rsidP="008C0EBD">
      <w:pPr>
        <w:ind w:firstLineChars="200" w:firstLine="560"/>
        <w:rPr>
          <w:rFonts w:ascii="楷体" w:eastAsia="楷体" w:hAnsi="楷体"/>
          <w:sz w:val="28"/>
          <w:szCs w:val="28"/>
          <w:lang w:eastAsia="zh-CN"/>
        </w:rPr>
      </w:pPr>
      <w:r>
        <w:rPr>
          <w:rFonts w:ascii="楷体" w:eastAsia="楷体" w:hAnsi="楷体" w:hint="eastAsia"/>
          <w:sz w:val="28"/>
          <w:szCs w:val="28"/>
          <w:lang w:eastAsia="zh-CN"/>
        </w:rPr>
        <w:t>文章</w:t>
      </w:r>
      <w:r w:rsidRPr="003010D7">
        <w:rPr>
          <w:rFonts w:ascii="楷体" w:eastAsia="楷体" w:hAnsi="楷体" w:hint="eastAsia"/>
          <w:sz w:val="28"/>
          <w:szCs w:val="28"/>
          <w:lang w:eastAsia="zh-CN"/>
        </w:rPr>
        <w:t>作者是人民日报长期从事政法报道的记者，“操场埋尸案”</w:t>
      </w:r>
      <w:r>
        <w:rPr>
          <w:rFonts w:ascii="楷体" w:eastAsia="楷体" w:hAnsi="楷体" w:hint="eastAsia"/>
          <w:sz w:val="28"/>
          <w:szCs w:val="28"/>
          <w:lang w:eastAsia="zh-CN"/>
        </w:rPr>
        <w:t>被发现</w:t>
      </w:r>
      <w:r w:rsidRPr="003010D7">
        <w:rPr>
          <w:rFonts w:ascii="楷体" w:eastAsia="楷体" w:hAnsi="楷体" w:hint="eastAsia"/>
          <w:sz w:val="28"/>
          <w:szCs w:val="28"/>
          <w:lang w:eastAsia="zh-CN"/>
        </w:rPr>
        <w:t>后，他一直关注、跟踪此案，积极与中央政法委、中央扫黑办联系，</w:t>
      </w:r>
      <w:r>
        <w:rPr>
          <w:rFonts w:ascii="楷体" w:eastAsia="楷体" w:hAnsi="楷体" w:hint="eastAsia"/>
          <w:sz w:val="28"/>
          <w:szCs w:val="28"/>
          <w:lang w:eastAsia="zh-CN"/>
        </w:rPr>
        <w:t>参加工作会议，采访办案人员，</w:t>
      </w:r>
      <w:r w:rsidRPr="003010D7">
        <w:rPr>
          <w:rFonts w:ascii="楷体" w:eastAsia="楷体" w:hAnsi="楷体" w:hint="eastAsia"/>
          <w:sz w:val="28"/>
          <w:szCs w:val="28"/>
          <w:lang w:eastAsia="zh-CN"/>
        </w:rPr>
        <w:t>掌握了一手情况，</w:t>
      </w:r>
      <w:r>
        <w:rPr>
          <w:rFonts w:ascii="楷体" w:eastAsia="楷体" w:hAnsi="楷体" w:hint="eastAsia"/>
          <w:sz w:val="28"/>
          <w:szCs w:val="28"/>
          <w:lang w:eastAsia="zh-CN"/>
        </w:rPr>
        <w:t>使此文与同类文章相比，在时度效的把握上高出一筹。</w:t>
      </w:r>
    </w:p>
    <w:p w:rsidR="008C0EBD" w:rsidRDefault="008C0EBD" w:rsidP="008C0EBD">
      <w:pPr>
        <w:ind w:firstLineChars="200" w:firstLine="562"/>
        <w:rPr>
          <w:rFonts w:ascii="楷体" w:eastAsia="楷体" w:hAnsi="楷体"/>
          <w:bCs/>
          <w:sz w:val="28"/>
          <w:szCs w:val="28"/>
          <w:lang w:eastAsia="zh-CN"/>
        </w:rPr>
      </w:pPr>
      <w:r w:rsidRPr="003010D7">
        <w:rPr>
          <w:rFonts w:asciiTheme="minorEastAsia" w:hAnsiTheme="minorEastAsia" w:hint="eastAsia"/>
          <w:b/>
          <w:bCs/>
          <w:sz w:val="28"/>
          <w:szCs w:val="28"/>
          <w:lang w:eastAsia="zh-CN"/>
        </w:rPr>
        <w:lastRenderedPageBreak/>
        <w:t>传播效果：</w:t>
      </w:r>
      <w:r w:rsidRPr="003010D7">
        <w:rPr>
          <w:rFonts w:ascii="楷体" w:eastAsia="楷体" w:hAnsi="楷体" w:hint="eastAsia"/>
          <w:bCs/>
          <w:sz w:val="28"/>
          <w:szCs w:val="28"/>
          <w:lang w:eastAsia="zh-CN"/>
        </w:rPr>
        <w:t>文章观点鲜明、标题醒目、信息量大、论述充分，富有感染力、说服力。在“人民日报政文”</w:t>
      </w:r>
      <w:r>
        <w:rPr>
          <w:rFonts w:ascii="楷体" w:eastAsia="楷体" w:hAnsi="楷体" w:hint="eastAsia"/>
          <w:bCs/>
          <w:sz w:val="28"/>
          <w:szCs w:val="28"/>
          <w:lang w:eastAsia="zh-CN"/>
        </w:rPr>
        <w:t>微信</w:t>
      </w:r>
      <w:r w:rsidRPr="003010D7">
        <w:rPr>
          <w:rFonts w:ascii="楷体" w:eastAsia="楷体" w:hAnsi="楷体" w:hint="eastAsia"/>
          <w:bCs/>
          <w:sz w:val="28"/>
          <w:szCs w:val="28"/>
          <w:lang w:eastAsia="zh-CN"/>
        </w:rPr>
        <w:t>公众号</w:t>
      </w:r>
      <w:r>
        <w:rPr>
          <w:rFonts w:ascii="楷体" w:eastAsia="楷体" w:hAnsi="楷体" w:hint="eastAsia"/>
          <w:bCs/>
          <w:sz w:val="28"/>
          <w:szCs w:val="28"/>
          <w:lang w:eastAsia="zh-CN"/>
        </w:rPr>
        <w:t>、人民日报客户端、人民日报微博和微信公众号同步</w:t>
      </w:r>
      <w:r w:rsidRPr="003010D7">
        <w:rPr>
          <w:rFonts w:ascii="楷体" w:eastAsia="楷体" w:hAnsi="楷体" w:hint="eastAsia"/>
          <w:bCs/>
          <w:sz w:val="28"/>
          <w:szCs w:val="28"/>
          <w:lang w:eastAsia="zh-CN"/>
        </w:rPr>
        <w:t>推出后，反响强烈。</w:t>
      </w:r>
    </w:p>
    <w:p w:rsidR="008C0EBD" w:rsidRPr="003010D7" w:rsidRDefault="008C0EBD" w:rsidP="008C0EBD">
      <w:pPr>
        <w:ind w:firstLineChars="200" w:firstLine="560"/>
        <w:rPr>
          <w:rFonts w:ascii="楷体" w:eastAsia="楷体" w:hAnsi="楷体"/>
          <w:sz w:val="28"/>
          <w:szCs w:val="28"/>
          <w:lang w:eastAsia="zh-CN"/>
        </w:rPr>
      </w:pPr>
      <w:r w:rsidRPr="003010D7">
        <w:rPr>
          <w:rFonts w:ascii="楷体" w:eastAsia="楷体" w:hAnsi="楷体" w:hint="eastAsia"/>
          <w:bCs/>
          <w:sz w:val="28"/>
          <w:szCs w:val="28"/>
          <w:lang w:eastAsia="zh-CN"/>
        </w:rPr>
        <w:t>人民日报客户端“人民锐评”栏目</w:t>
      </w:r>
      <w:r>
        <w:rPr>
          <w:rFonts w:ascii="楷体" w:eastAsia="楷体" w:hAnsi="楷体" w:hint="eastAsia"/>
          <w:bCs/>
          <w:sz w:val="28"/>
          <w:szCs w:val="28"/>
          <w:lang w:eastAsia="zh-CN"/>
        </w:rPr>
        <w:t>以《</w:t>
      </w:r>
      <w:r w:rsidRPr="005D5D20">
        <w:rPr>
          <w:rFonts w:ascii="楷体" w:eastAsia="楷体" w:hAnsi="楷体" w:hint="eastAsia"/>
          <w:bCs/>
          <w:sz w:val="28"/>
          <w:szCs w:val="28"/>
          <w:lang w:eastAsia="zh-CN"/>
        </w:rPr>
        <w:t>从“操场埋尸案”中汲取深刻教训</w:t>
      </w:r>
      <w:r>
        <w:rPr>
          <w:rFonts w:ascii="楷体" w:eastAsia="楷体" w:hAnsi="楷体" w:hint="eastAsia"/>
          <w:bCs/>
          <w:sz w:val="28"/>
          <w:szCs w:val="28"/>
          <w:lang w:eastAsia="zh-CN"/>
        </w:rPr>
        <w:t>》为题刊发</w:t>
      </w:r>
      <w:r w:rsidRPr="003010D7">
        <w:rPr>
          <w:rFonts w:ascii="楷体" w:eastAsia="楷体" w:hAnsi="楷体" w:hint="eastAsia"/>
          <w:bCs/>
          <w:sz w:val="28"/>
          <w:szCs w:val="28"/>
          <w:lang w:eastAsia="zh-CN"/>
        </w:rPr>
        <w:t>，24小时点击量超过140万。</w:t>
      </w:r>
      <w:r>
        <w:rPr>
          <w:rFonts w:ascii="楷体" w:eastAsia="楷体" w:hAnsi="楷体" w:hint="eastAsia"/>
          <w:bCs/>
          <w:sz w:val="28"/>
          <w:szCs w:val="28"/>
          <w:lang w:eastAsia="zh-CN"/>
        </w:rPr>
        <w:t>人民日报微信刊发后点击量超过5</w:t>
      </w:r>
      <w:r>
        <w:rPr>
          <w:rFonts w:ascii="楷体" w:eastAsia="楷体" w:hAnsi="楷体"/>
          <w:bCs/>
          <w:sz w:val="28"/>
          <w:szCs w:val="28"/>
          <w:lang w:eastAsia="zh-CN"/>
        </w:rPr>
        <w:t>6</w:t>
      </w:r>
      <w:r>
        <w:rPr>
          <w:rFonts w:ascii="楷体" w:eastAsia="楷体" w:hAnsi="楷体" w:hint="eastAsia"/>
          <w:bCs/>
          <w:sz w:val="28"/>
          <w:szCs w:val="28"/>
          <w:lang w:eastAsia="zh-CN"/>
        </w:rPr>
        <w:t>万。2</w:t>
      </w:r>
      <w:r>
        <w:rPr>
          <w:rFonts w:ascii="楷体" w:eastAsia="楷体" w:hAnsi="楷体"/>
          <w:bCs/>
          <w:sz w:val="28"/>
          <w:szCs w:val="28"/>
          <w:lang w:eastAsia="zh-CN"/>
        </w:rPr>
        <w:t>019</w:t>
      </w:r>
      <w:r>
        <w:rPr>
          <w:rFonts w:ascii="楷体" w:eastAsia="楷体" w:hAnsi="楷体" w:hint="eastAsia"/>
          <w:bCs/>
          <w:sz w:val="28"/>
          <w:szCs w:val="28"/>
          <w:lang w:eastAsia="zh-CN"/>
        </w:rPr>
        <w:t>年1</w:t>
      </w:r>
      <w:r>
        <w:rPr>
          <w:rFonts w:ascii="楷体" w:eastAsia="楷体" w:hAnsi="楷体"/>
          <w:bCs/>
          <w:sz w:val="28"/>
          <w:szCs w:val="28"/>
          <w:lang w:eastAsia="zh-CN"/>
        </w:rPr>
        <w:t>2</w:t>
      </w:r>
      <w:r>
        <w:rPr>
          <w:rFonts w:ascii="楷体" w:eastAsia="楷体" w:hAnsi="楷体" w:hint="eastAsia"/>
          <w:bCs/>
          <w:sz w:val="28"/>
          <w:szCs w:val="28"/>
          <w:lang w:eastAsia="zh-CN"/>
        </w:rPr>
        <w:t>月5日出版的《人民日报》法治版“金台锐评”栏目以《</w:t>
      </w:r>
      <w:r w:rsidRPr="00451276">
        <w:rPr>
          <w:rFonts w:ascii="楷体" w:eastAsia="楷体" w:hAnsi="楷体" w:hint="eastAsia"/>
          <w:bCs/>
          <w:sz w:val="28"/>
          <w:szCs w:val="28"/>
          <w:lang w:eastAsia="zh-CN"/>
        </w:rPr>
        <w:t>扫除黑恶滋生蔓延的土壤</w:t>
      </w:r>
      <w:r>
        <w:rPr>
          <w:rFonts w:ascii="楷体" w:eastAsia="楷体" w:hAnsi="楷体" w:hint="eastAsia"/>
          <w:bCs/>
          <w:sz w:val="28"/>
          <w:szCs w:val="28"/>
          <w:lang w:eastAsia="zh-CN"/>
        </w:rPr>
        <w:t>》为题刊发此文，实现了一次创作、多次生成，网络作品“倒灌”版面。法制日报等摘发、引用此文。人民网、</w:t>
      </w:r>
      <w:r w:rsidRPr="003010D7">
        <w:rPr>
          <w:rFonts w:ascii="楷体" w:eastAsia="楷体" w:hAnsi="楷体" w:hint="eastAsia"/>
          <w:bCs/>
          <w:sz w:val="28"/>
          <w:szCs w:val="28"/>
          <w:lang w:eastAsia="zh-CN"/>
        </w:rPr>
        <w:t>环球网</w:t>
      </w:r>
      <w:r>
        <w:rPr>
          <w:rFonts w:ascii="楷体" w:eastAsia="楷体" w:hAnsi="楷体" w:hint="eastAsia"/>
          <w:bCs/>
          <w:sz w:val="28"/>
          <w:szCs w:val="28"/>
          <w:lang w:eastAsia="zh-CN"/>
        </w:rPr>
        <w:t>、腾讯网、新浪网</w:t>
      </w:r>
      <w:r w:rsidRPr="003010D7">
        <w:rPr>
          <w:rFonts w:ascii="楷体" w:eastAsia="楷体" w:hAnsi="楷体" w:hint="eastAsia"/>
          <w:bCs/>
          <w:sz w:val="28"/>
          <w:szCs w:val="28"/>
          <w:lang w:eastAsia="zh-CN"/>
        </w:rPr>
        <w:t>等</w:t>
      </w:r>
      <w:r>
        <w:rPr>
          <w:rFonts w:ascii="楷体" w:eastAsia="楷体" w:hAnsi="楷体"/>
          <w:bCs/>
          <w:sz w:val="28"/>
          <w:szCs w:val="28"/>
          <w:lang w:eastAsia="zh-CN"/>
        </w:rPr>
        <w:t>8</w:t>
      </w:r>
      <w:r w:rsidRPr="003010D7">
        <w:rPr>
          <w:rFonts w:ascii="楷体" w:eastAsia="楷体" w:hAnsi="楷体" w:hint="eastAsia"/>
          <w:bCs/>
          <w:sz w:val="28"/>
          <w:szCs w:val="28"/>
          <w:lang w:eastAsia="zh-CN"/>
        </w:rPr>
        <w:t>0多家网站转载</w:t>
      </w:r>
      <w:r>
        <w:rPr>
          <w:rFonts w:ascii="楷体" w:eastAsia="楷体" w:hAnsi="楷体" w:hint="eastAsia"/>
          <w:bCs/>
          <w:sz w:val="28"/>
          <w:szCs w:val="28"/>
          <w:lang w:eastAsia="zh-CN"/>
        </w:rPr>
        <w:t>此文</w:t>
      </w:r>
      <w:r w:rsidRPr="003010D7">
        <w:rPr>
          <w:rFonts w:ascii="楷体" w:eastAsia="楷体" w:hAnsi="楷体" w:hint="eastAsia"/>
          <w:bCs/>
          <w:sz w:val="28"/>
          <w:szCs w:val="28"/>
          <w:lang w:eastAsia="zh-CN"/>
        </w:rPr>
        <w:t>，综合点击量超过</w:t>
      </w:r>
      <w:r>
        <w:rPr>
          <w:rFonts w:ascii="楷体" w:eastAsia="楷体" w:hAnsi="楷体" w:hint="eastAsia"/>
          <w:bCs/>
          <w:sz w:val="28"/>
          <w:szCs w:val="28"/>
          <w:lang w:eastAsia="zh-CN"/>
        </w:rPr>
        <w:t>10</w:t>
      </w:r>
      <w:r w:rsidRPr="003010D7">
        <w:rPr>
          <w:rFonts w:ascii="楷体" w:eastAsia="楷体" w:hAnsi="楷体" w:hint="eastAsia"/>
          <w:bCs/>
          <w:sz w:val="28"/>
          <w:szCs w:val="28"/>
          <w:lang w:eastAsia="zh-CN"/>
        </w:rPr>
        <w:t>00万。</w:t>
      </w:r>
      <w:r>
        <w:rPr>
          <w:rFonts w:ascii="楷体" w:eastAsia="楷体" w:hAnsi="楷体" w:hint="eastAsia"/>
          <w:bCs/>
          <w:sz w:val="28"/>
          <w:szCs w:val="28"/>
          <w:lang w:eastAsia="zh-CN"/>
        </w:rPr>
        <w:t>得到了中央政法委、中央扫黑办领导和法学界法律界人士的高度肯定。</w:t>
      </w:r>
    </w:p>
    <w:p w:rsidR="008C0EBD" w:rsidRPr="003010D7" w:rsidRDefault="008C0EBD" w:rsidP="008C0EBD">
      <w:pPr>
        <w:ind w:firstLineChars="200" w:firstLine="562"/>
        <w:rPr>
          <w:rFonts w:ascii="楷体" w:eastAsia="楷体" w:hAnsi="楷体"/>
          <w:b/>
          <w:sz w:val="28"/>
          <w:szCs w:val="28"/>
          <w:lang w:eastAsia="zh-CN"/>
        </w:rPr>
      </w:pPr>
      <w:r w:rsidRPr="003010D7">
        <w:rPr>
          <w:rFonts w:asciiTheme="minorEastAsia" w:hAnsiTheme="minorEastAsia" w:hint="eastAsia"/>
          <w:b/>
          <w:bCs/>
          <w:sz w:val="28"/>
          <w:szCs w:val="28"/>
          <w:lang w:eastAsia="zh-CN"/>
        </w:rPr>
        <w:t>推荐单位：</w:t>
      </w:r>
      <w:r w:rsidRPr="003010D7">
        <w:rPr>
          <w:rFonts w:ascii="楷体" w:eastAsia="楷体" w:hAnsi="楷体" w:hint="eastAsia"/>
          <w:sz w:val="28"/>
          <w:szCs w:val="28"/>
          <w:lang w:eastAsia="zh-CN"/>
        </w:rPr>
        <w:t>人民日报社政治文化部</w:t>
      </w:r>
    </w:p>
    <w:p w:rsidR="008C0EBD" w:rsidRDefault="008C0EBD" w:rsidP="008C0EBD">
      <w:pPr>
        <w:ind w:firstLineChars="200" w:firstLine="562"/>
        <w:rPr>
          <w:rFonts w:asciiTheme="minorEastAsia" w:hAnsiTheme="minorEastAsia"/>
          <w:sz w:val="28"/>
          <w:szCs w:val="28"/>
        </w:rPr>
      </w:pPr>
      <w:r w:rsidRPr="003010D7">
        <w:rPr>
          <w:rFonts w:asciiTheme="minorEastAsia" w:hAnsiTheme="minorEastAsia" w:hint="eastAsia"/>
          <w:b/>
          <w:sz w:val="28"/>
          <w:szCs w:val="28"/>
        </w:rPr>
        <w:t>链接：</w:t>
      </w:r>
      <w:hyperlink r:id="rId7" w:history="1">
        <w:r w:rsidRPr="003010D7">
          <w:rPr>
            <w:rStyle w:val="a5"/>
            <w:rFonts w:asciiTheme="minorEastAsia" w:hAnsiTheme="minorEastAsia"/>
            <w:sz w:val="28"/>
            <w:szCs w:val="28"/>
          </w:rPr>
          <w:t>https://mp.weixin.qq.com/s/vAFzPI5PpX-5aeycU_dNYw</w:t>
        </w:r>
      </w:hyperlink>
    </w:p>
    <w:p w:rsidR="008C0EBD" w:rsidRDefault="008C0EBD" w:rsidP="008C0EBD">
      <w:pPr>
        <w:ind w:firstLineChars="200" w:firstLine="562"/>
        <w:rPr>
          <w:rFonts w:asciiTheme="minorEastAsia" w:hAnsiTheme="minorEastAsia"/>
          <w:b/>
          <w:sz w:val="28"/>
          <w:szCs w:val="28"/>
        </w:rPr>
      </w:pPr>
      <w:r>
        <w:rPr>
          <w:rFonts w:asciiTheme="minorEastAsia" w:hAnsiTheme="minorEastAsia" w:hint="eastAsia"/>
          <w:b/>
          <w:sz w:val="28"/>
          <w:szCs w:val="28"/>
        </w:rPr>
        <w:t>二维码：</w:t>
      </w:r>
    </w:p>
    <w:p w:rsidR="008C0EBD" w:rsidRDefault="008C0EBD" w:rsidP="008C0EBD">
      <w:pPr>
        <w:ind w:firstLineChars="200" w:firstLine="562"/>
        <w:rPr>
          <w:rFonts w:asciiTheme="minorEastAsia" w:hAnsiTheme="minorEastAsia"/>
          <w:b/>
          <w:sz w:val="28"/>
          <w:szCs w:val="28"/>
        </w:rPr>
      </w:pPr>
      <w:r>
        <w:rPr>
          <w:rFonts w:asciiTheme="minorEastAsia" w:hAnsiTheme="minorEastAsia" w:hint="eastAsia"/>
          <w:b/>
          <w:noProof/>
          <w:sz w:val="28"/>
          <w:szCs w:val="28"/>
          <w:lang w:eastAsia="zh-CN"/>
        </w:rPr>
        <w:drawing>
          <wp:inline distT="0" distB="0" distL="0" distR="0" wp14:anchorId="62EE4BB9" wp14:editId="6ADBE66D">
            <wp:extent cx="1945843" cy="19458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6945308.png"/>
                    <pic:cNvPicPr/>
                  </pic:nvPicPr>
                  <pic:blipFill>
                    <a:blip r:embed="rId8">
                      <a:extLst>
                        <a:ext uri="{28A0092B-C50C-407E-A947-70E740481C1C}">
                          <a14:useLocalDpi xmlns:a14="http://schemas.microsoft.com/office/drawing/2010/main" val="0"/>
                        </a:ext>
                      </a:extLst>
                    </a:blip>
                    <a:stretch>
                      <a:fillRect/>
                    </a:stretch>
                  </pic:blipFill>
                  <pic:spPr>
                    <a:xfrm>
                      <a:off x="0" y="0"/>
                      <a:ext cx="1947791" cy="1947791"/>
                    </a:xfrm>
                    <a:prstGeom prst="rect">
                      <a:avLst/>
                    </a:prstGeom>
                  </pic:spPr>
                </pic:pic>
              </a:graphicData>
            </a:graphic>
          </wp:inline>
        </w:drawing>
      </w:r>
    </w:p>
    <w:p w:rsidR="00531B15" w:rsidRDefault="00531B15" w:rsidP="008C0EBD">
      <w:pPr>
        <w:ind w:firstLineChars="200" w:firstLine="562"/>
        <w:rPr>
          <w:rFonts w:asciiTheme="minorEastAsia" w:hAnsiTheme="minorEastAsia"/>
          <w:b/>
          <w:sz w:val="28"/>
          <w:szCs w:val="28"/>
          <w:lang w:eastAsia="zh-CN"/>
        </w:rPr>
      </w:pPr>
    </w:p>
    <w:p w:rsidR="00531B15" w:rsidRDefault="00531B15" w:rsidP="008C0EBD">
      <w:pPr>
        <w:ind w:firstLineChars="200" w:firstLine="562"/>
        <w:rPr>
          <w:rFonts w:asciiTheme="minorEastAsia" w:hAnsiTheme="minorEastAsia"/>
          <w:b/>
          <w:sz w:val="28"/>
          <w:szCs w:val="28"/>
          <w:lang w:eastAsia="zh-CN"/>
        </w:rPr>
      </w:pPr>
    </w:p>
    <w:p w:rsidR="00531B15" w:rsidRDefault="00531B15" w:rsidP="008C0EBD">
      <w:pPr>
        <w:ind w:firstLineChars="200" w:firstLine="562"/>
        <w:rPr>
          <w:rFonts w:asciiTheme="minorEastAsia" w:hAnsiTheme="minorEastAsia"/>
          <w:b/>
          <w:sz w:val="28"/>
          <w:szCs w:val="28"/>
          <w:lang w:eastAsia="zh-CN"/>
        </w:rPr>
      </w:pPr>
    </w:p>
    <w:p w:rsidR="008C0EBD" w:rsidRDefault="008C0EBD" w:rsidP="008C0EBD">
      <w:pPr>
        <w:ind w:firstLineChars="200" w:firstLine="562"/>
        <w:rPr>
          <w:rFonts w:asciiTheme="minorEastAsia" w:hAnsiTheme="minorEastAsia"/>
          <w:sz w:val="28"/>
          <w:szCs w:val="28"/>
          <w:lang w:eastAsia="zh-CN"/>
        </w:rPr>
      </w:pPr>
      <w:r w:rsidRPr="005D5D20">
        <w:rPr>
          <w:rFonts w:asciiTheme="minorEastAsia" w:hAnsiTheme="minorEastAsia" w:hint="eastAsia"/>
          <w:b/>
          <w:sz w:val="28"/>
          <w:szCs w:val="28"/>
          <w:lang w:eastAsia="zh-CN"/>
        </w:rPr>
        <w:lastRenderedPageBreak/>
        <w:t>原文：</w:t>
      </w:r>
    </w:p>
    <w:p w:rsidR="008C0EBD" w:rsidRPr="005D5D20" w:rsidRDefault="008C0EBD" w:rsidP="008C0EBD">
      <w:pPr>
        <w:jc w:val="center"/>
        <w:rPr>
          <w:rFonts w:ascii="黑体" w:eastAsia="黑体" w:hAnsi="黑体"/>
          <w:sz w:val="32"/>
          <w:szCs w:val="32"/>
          <w:lang w:eastAsia="zh-CN"/>
        </w:rPr>
      </w:pPr>
      <w:r w:rsidRPr="005D5D20">
        <w:rPr>
          <w:rFonts w:ascii="黑体" w:eastAsia="黑体" w:hAnsi="黑体" w:hint="eastAsia"/>
          <w:sz w:val="32"/>
          <w:szCs w:val="32"/>
          <w:lang w:eastAsia="zh-CN"/>
        </w:rPr>
        <w:t>“操场埋尸案”，“埋”在关系网中</w:t>
      </w:r>
    </w:p>
    <w:p w:rsidR="008C0EBD" w:rsidRPr="005D5D20" w:rsidRDefault="008C0EBD" w:rsidP="008C0EBD">
      <w:pPr>
        <w:jc w:val="center"/>
        <w:rPr>
          <w:rFonts w:ascii="楷体" w:eastAsia="楷体" w:hAnsi="楷体"/>
          <w:sz w:val="28"/>
          <w:szCs w:val="28"/>
          <w:lang w:eastAsia="zh-CN"/>
        </w:rPr>
      </w:pPr>
      <w:r w:rsidRPr="005D5D20">
        <w:rPr>
          <w:rFonts w:ascii="楷体" w:eastAsia="楷体" w:hAnsi="楷体" w:hint="eastAsia"/>
          <w:sz w:val="28"/>
          <w:szCs w:val="28"/>
          <w:lang w:eastAsia="zh-CN"/>
        </w:rPr>
        <w:t>徐 隽</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近日，备受社会关注的湖南新晃“操场埋尸案”尘埃落定。杜少平及其同伙罗光忠被依法逮捕，并以涉嫌故意杀人罪被提起公诉；该案涉及的黄炳松等“保护伞”“关系网”被连根拔起。公平正义在迟到16年后，终于归位。</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邓世平沉冤得雪，得益于中央部署的扫黑除恶专项斗争，得益于全面依法治国的深入推进。在专项斗争中，公安部门从黑恶团伙成员那里挖出线索，按图索骥，破获故意杀人案，并深挖背后的“保护伞”“关系网”，不管“伞”有多厚、“网”有多大、根基有多深，一一揭开盖子、撕开口子、挖掉根子。全面依法治国，荡涤污泥浊水，让一切作恶者、庇护者难逃法律制裁。</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操场埋尸案”是在扫黑除恶专项斗争中深挖出的历史积案，也必将成为此次专项斗争的一个标志性案件。案件依纪依法、从严从快查办，对涉案人员及其背后的“保护伞”“关系网”一查到底、一网打尽，回应了社会关切，提振了公众对维护法治尊严和社会公平正义的信心，为处理类似案件树立了标杆。</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扫黑除恶，扫除了黑恶，快慰了人心。同时全社会尤其是政法机关也应该从“操场埋尸案”中汲取深刻的教训。本案中，被害人邓世平的家属对杜少平等人有过怀疑，并向公安机关报案，如果公安机关能秉公执法、依法办事、深入追查，此案不可能成为悬案、</w:t>
      </w:r>
      <w:r w:rsidRPr="005D5D20">
        <w:rPr>
          <w:rFonts w:asciiTheme="minorEastAsia" w:hAnsiTheme="minorEastAsia" w:hint="eastAsia"/>
          <w:sz w:val="28"/>
          <w:szCs w:val="28"/>
          <w:lang w:eastAsia="zh-CN"/>
        </w:rPr>
        <w:lastRenderedPageBreak/>
        <w:t>疑案，不可能被搁置16年之久。正义之所以迟到，甚至差点缺席，症结就在于，杜少平的舅舅、时任新晃一中校长黄炳松编织了一张巨大“关系网”，当地公安机关多名执法人员被网罗其中。这些以打击犯罪、保护人民为己任的人摇身一变成为罪犯的“保护伞”，正义如何实现？</w:t>
      </w:r>
    </w:p>
    <w:p w:rsidR="008C0EBD" w:rsidRPr="005D5D20" w:rsidRDefault="008C0EBD" w:rsidP="008C0EBD">
      <w:pPr>
        <w:ind w:firstLineChars="200" w:firstLine="560"/>
        <w:rPr>
          <w:rFonts w:asciiTheme="minorEastAsia" w:hAnsiTheme="minorEastAsia"/>
          <w:sz w:val="28"/>
          <w:szCs w:val="28"/>
          <w:lang w:eastAsia="zh-CN"/>
        </w:rPr>
      </w:pPr>
      <w:r w:rsidRPr="005D5D20">
        <w:rPr>
          <w:rFonts w:asciiTheme="minorEastAsia" w:hAnsiTheme="minorEastAsia" w:hint="eastAsia"/>
          <w:sz w:val="28"/>
          <w:szCs w:val="28"/>
          <w:lang w:eastAsia="zh-CN"/>
        </w:rPr>
        <w:t>扫黑除恶，不仅是扫除黑恶团伙、黑恶势力，更是要扫除黑恶滋生蔓延的土壤。当前，扫黑除恶专项斗争进入啃“硬骨头”的攻坚阶段：上连深挖彻查，下接长效常治。既要攥紧专项斗争的拳头打准打狠，铲除黑恶势力及其“保护伞”和经济基础，又要凝聚社会治理的智慧建深建牢堤坝，防止人民深恶痛绝的这些现象死灰复燃。为此，应该夯实以基层党组织建设为重点的基层基础，在重点行业建立完善监管制度和管理规范，从自身队伍建设入手严防“灯下黑”，不断优化政治生态与社会生态。</w:t>
      </w:r>
    </w:p>
    <w:p w:rsidR="008C0EBD" w:rsidRPr="005D5D20" w:rsidRDefault="008C0EBD" w:rsidP="008C0EBD">
      <w:pPr>
        <w:ind w:firstLineChars="200" w:firstLine="560"/>
        <w:rPr>
          <w:rFonts w:asciiTheme="minorEastAsia" w:hAnsiTheme="minorEastAsia"/>
          <w:sz w:val="28"/>
          <w:szCs w:val="28"/>
        </w:rPr>
      </w:pPr>
      <w:r w:rsidRPr="005D5D20">
        <w:rPr>
          <w:rFonts w:asciiTheme="minorEastAsia" w:hAnsiTheme="minorEastAsia" w:hint="eastAsia"/>
          <w:sz w:val="28"/>
          <w:szCs w:val="28"/>
          <w:lang w:eastAsia="zh-CN"/>
        </w:rPr>
        <w:t>在对黑恶势力的多层次立体化打击中，同步推进社会治理体系和治理能力的现代化，才能使扫黑除恶专项斗争取得最后的决定性的胜利，才能扫出海晏河清的朗朗乾坤，才能建起平安中国、法治中国的巍峨大厦。</w:t>
      </w:r>
      <w:r>
        <w:rPr>
          <w:rFonts w:asciiTheme="minorEastAsia" w:hAnsiTheme="minorEastAsia" w:hint="eastAsia"/>
          <w:sz w:val="28"/>
          <w:szCs w:val="28"/>
        </w:rPr>
        <w:t>（完）</w:t>
      </w:r>
    </w:p>
    <w:p w:rsidR="008C0EBD" w:rsidRDefault="008C0EBD" w:rsidP="008C0EBD">
      <w:pPr>
        <w:rPr>
          <w:lang w:eastAsia="zh-CN"/>
        </w:rPr>
      </w:pPr>
    </w:p>
    <w:p w:rsidR="00473AB5" w:rsidRDefault="00473AB5"/>
    <w:sectPr w:rsidR="00473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FE7" w:rsidRDefault="003D7FE7" w:rsidP="00EA185E">
      <w:r>
        <w:separator/>
      </w:r>
    </w:p>
  </w:endnote>
  <w:endnote w:type="continuationSeparator" w:id="0">
    <w:p w:rsidR="003D7FE7" w:rsidRDefault="003D7FE7" w:rsidP="00EA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FE7" w:rsidRDefault="003D7FE7" w:rsidP="00EA185E">
      <w:r>
        <w:separator/>
      </w:r>
    </w:p>
  </w:footnote>
  <w:footnote w:type="continuationSeparator" w:id="0">
    <w:p w:rsidR="003D7FE7" w:rsidRDefault="003D7FE7" w:rsidP="00EA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38"/>
    <w:rsid w:val="000119CC"/>
    <w:rsid w:val="002F472C"/>
    <w:rsid w:val="0030363F"/>
    <w:rsid w:val="003D7FE7"/>
    <w:rsid w:val="00415C3F"/>
    <w:rsid w:val="00473AB5"/>
    <w:rsid w:val="00531B15"/>
    <w:rsid w:val="005B2D38"/>
    <w:rsid w:val="007D373D"/>
    <w:rsid w:val="00821536"/>
    <w:rsid w:val="008C0EBD"/>
    <w:rsid w:val="009C0329"/>
    <w:rsid w:val="00C86F57"/>
    <w:rsid w:val="00C96E04"/>
    <w:rsid w:val="00E66C47"/>
    <w:rsid w:val="00EA185E"/>
    <w:rsid w:val="00ED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E0489D-B31D-48E3-B84F-57864B1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A185E"/>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8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85E"/>
    <w:rPr>
      <w:sz w:val="18"/>
      <w:szCs w:val="18"/>
    </w:rPr>
  </w:style>
  <w:style w:type="paragraph" w:styleId="a4">
    <w:name w:val="footer"/>
    <w:basedOn w:val="a"/>
    <w:link w:val="Char0"/>
    <w:uiPriority w:val="99"/>
    <w:unhideWhenUsed/>
    <w:rsid w:val="00EA185E"/>
    <w:pPr>
      <w:tabs>
        <w:tab w:val="center" w:pos="4153"/>
        <w:tab w:val="right" w:pos="8306"/>
      </w:tabs>
      <w:snapToGrid w:val="0"/>
    </w:pPr>
    <w:rPr>
      <w:sz w:val="18"/>
      <w:szCs w:val="18"/>
    </w:rPr>
  </w:style>
  <w:style w:type="character" w:customStyle="1" w:styleId="Char0">
    <w:name w:val="页脚 Char"/>
    <w:basedOn w:val="a0"/>
    <w:link w:val="a4"/>
    <w:uiPriority w:val="99"/>
    <w:rsid w:val="00EA185E"/>
    <w:rPr>
      <w:sz w:val="18"/>
      <w:szCs w:val="18"/>
    </w:rPr>
  </w:style>
  <w:style w:type="table" w:customStyle="1" w:styleId="TableNormal">
    <w:name w:val="Table Normal"/>
    <w:uiPriority w:val="2"/>
    <w:semiHidden/>
    <w:unhideWhenUsed/>
    <w:qFormat/>
    <w:rsid w:val="00EA185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185E"/>
  </w:style>
  <w:style w:type="character" w:styleId="a5">
    <w:name w:val="Hyperlink"/>
    <w:basedOn w:val="a0"/>
    <w:uiPriority w:val="99"/>
    <w:unhideWhenUsed/>
    <w:rsid w:val="008C0E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mp.weixin.qq.com/s/vAFzPI5PpX-5aeycU_dNY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vAFzPI5PpX-5aeycU_dNY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李洁</dc:creator>
  <cp:keywords/>
  <dc:description/>
  <cp:lastModifiedBy>石丽峰</cp:lastModifiedBy>
  <cp:revision>3</cp:revision>
  <dcterms:created xsi:type="dcterms:W3CDTF">2020-04-16T11:45:00Z</dcterms:created>
  <dcterms:modified xsi:type="dcterms:W3CDTF">2020-04-16T13:30:00Z</dcterms:modified>
</cp:coreProperties>
</file>