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E0937" w:rsidRPr="00FB2908" w:rsidRDefault="003E0937" w:rsidP="00FB2908">
      <w:pPr>
        <w:snapToGrid w:val="0"/>
        <w:spacing w:line="300" w:lineRule="auto"/>
        <w:rPr>
          <w:rFonts w:ascii="Times New Roman" w:eastAsia="宋体" w:hAnsi="Times New Roman" w:cs="Times New Roman"/>
          <w:sz w:val="24"/>
          <w:szCs w:val="24"/>
          <w:lang w:val="es-ES"/>
        </w:rPr>
      </w:pPr>
    </w:p>
    <w:p w:rsidR="003E0937" w:rsidRPr="00FB2908" w:rsidRDefault="003E0937" w:rsidP="00FB2908">
      <w:pPr>
        <w:snapToGrid w:val="0"/>
        <w:spacing w:line="300" w:lineRule="auto"/>
        <w:rPr>
          <w:rFonts w:ascii="Times New Roman" w:eastAsia="宋体" w:hAnsi="Times New Roman" w:cs="Times New Roman"/>
          <w:sz w:val="24"/>
          <w:szCs w:val="24"/>
          <w:lang w:val="es-ES"/>
        </w:rPr>
      </w:pPr>
    </w:p>
    <w:p w:rsidR="003E0937" w:rsidRPr="00FB2908" w:rsidRDefault="003E0937" w:rsidP="00FB2908">
      <w:pPr>
        <w:adjustRightInd w:val="0"/>
        <w:snapToGrid w:val="0"/>
        <w:spacing w:line="300" w:lineRule="auto"/>
        <w:jc w:val="center"/>
        <w:rPr>
          <w:rFonts w:ascii="Times New Roman" w:eastAsia="宋体" w:hAnsi="Times New Roman" w:cs="Times New Roman"/>
          <w:b/>
          <w:sz w:val="30"/>
          <w:szCs w:val="30"/>
          <w:lang w:val="es-ES"/>
        </w:rPr>
      </w:pPr>
      <w:r w:rsidRPr="00FB2908">
        <w:rPr>
          <w:rFonts w:ascii="Times New Roman" w:eastAsia="宋体" w:hAnsi="Times New Roman" w:cs="Times New Roman"/>
          <w:b/>
          <w:sz w:val="30"/>
          <w:szCs w:val="30"/>
          <w:lang w:val="es-ES"/>
        </w:rPr>
        <w:t xml:space="preserve">EXPLICACIÓN ACERCA DE LA “DECISIÓN </w:t>
      </w:r>
    </w:p>
    <w:p w:rsidR="00050092" w:rsidRPr="00FB2908" w:rsidRDefault="003E0937" w:rsidP="00FB2908">
      <w:pPr>
        <w:adjustRightInd w:val="0"/>
        <w:snapToGrid w:val="0"/>
        <w:spacing w:line="300" w:lineRule="auto"/>
        <w:jc w:val="center"/>
        <w:rPr>
          <w:rFonts w:ascii="Times New Roman" w:eastAsia="宋体" w:hAnsi="Times New Roman" w:cs="Times New Roman"/>
          <w:b/>
          <w:sz w:val="30"/>
          <w:szCs w:val="30"/>
          <w:lang w:val="es-ES"/>
        </w:rPr>
      </w:pPr>
      <w:r w:rsidRPr="00FB2908">
        <w:rPr>
          <w:rFonts w:ascii="Times New Roman" w:eastAsia="宋体" w:hAnsi="Times New Roman" w:cs="Times New Roman"/>
          <w:b/>
          <w:sz w:val="30"/>
          <w:szCs w:val="30"/>
          <w:lang w:val="es-ES"/>
        </w:rPr>
        <w:t xml:space="preserve">DEL CC DEL PCCH SOBRE CIERTAS CUESTIONES IMPORTANTES RELATIVAS AL IMPULSO PERSEVERANTE DEL DISCIPLINAMIENTO </w:t>
      </w:r>
    </w:p>
    <w:p w:rsidR="003E0937" w:rsidRPr="00FB2908" w:rsidRDefault="003E0937" w:rsidP="00FB2908">
      <w:pPr>
        <w:adjustRightInd w:val="0"/>
        <w:snapToGrid w:val="0"/>
        <w:spacing w:line="300" w:lineRule="auto"/>
        <w:jc w:val="center"/>
        <w:rPr>
          <w:rFonts w:ascii="Times New Roman" w:eastAsia="宋体" w:hAnsi="Times New Roman" w:cs="Times New Roman"/>
          <w:b/>
          <w:sz w:val="30"/>
          <w:szCs w:val="30"/>
          <w:lang w:val="es-ES"/>
        </w:rPr>
      </w:pPr>
      <w:r w:rsidRPr="00FB2908">
        <w:rPr>
          <w:rFonts w:ascii="Times New Roman" w:eastAsia="宋体" w:hAnsi="Times New Roman" w:cs="Times New Roman"/>
          <w:b/>
          <w:sz w:val="30"/>
          <w:szCs w:val="30"/>
          <w:lang w:val="es-ES"/>
        </w:rPr>
        <w:t>INTEGRAL Y RIGUROSO DEL PARTIDO”</w:t>
      </w:r>
    </w:p>
    <w:p w:rsidR="003E0937" w:rsidRPr="00FB2908" w:rsidRDefault="003E0937" w:rsidP="00FB2908">
      <w:pPr>
        <w:adjustRightInd w:val="0"/>
        <w:snapToGrid w:val="0"/>
        <w:spacing w:line="300" w:lineRule="auto"/>
        <w:jc w:val="center"/>
        <w:rPr>
          <w:rFonts w:ascii="Times New Roman" w:eastAsia="宋体" w:hAnsi="Times New Roman" w:cs="Times New Roman"/>
          <w:b/>
          <w:sz w:val="24"/>
          <w:szCs w:val="24"/>
          <w:lang w:val="es-ES"/>
        </w:rPr>
      </w:pPr>
    </w:p>
    <w:p w:rsidR="004F10B3" w:rsidRPr="00FB2908" w:rsidRDefault="004F10B3" w:rsidP="00FB2908">
      <w:pPr>
        <w:adjustRightInd w:val="0"/>
        <w:snapToGrid w:val="0"/>
        <w:spacing w:line="300" w:lineRule="auto"/>
        <w:jc w:val="center"/>
        <w:rPr>
          <w:rFonts w:ascii="Times New Roman" w:eastAsia="宋体" w:hAnsi="Times New Roman" w:cs="Times New Roman"/>
          <w:b/>
          <w:sz w:val="24"/>
          <w:szCs w:val="24"/>
          <w:lang w:val="es-ES"/>
        </w:rPr>
      </w:pPr>
    </w:p>
    <w:p w:rsidR="00EE0B9F" w:rsidRPr="00FB2908" w:rsidRDefault="00EE0B9F" w:rsidP="00996B87">
      <w:pPr>
        <w:adjustRightInd w:val="0"/>
        <w:snapToGrid w:val="0"/>
        <w:spacing w:line="300" w:lineRule="auto"/>
        <w:jc w:val="center"/>
        <w:rPr>
          <w:rFonts w:ascii="Times New Roman" w:eastAsia="宋体" w:hAnsi="Times New Roman" w:cs="Times New Roman"/>
          <w:b/>
          <w:sz w:val="24"/>
          <w:szCs w:val="24"/>
          <w:lang w:val="es-ES"/>
        </w:rPr>
      </w:pPr>
    </w:p>
    <w:p w:rsidR="003E0937" w:rsidRPr="00996B87" w:rsidRDefault="003E0937" w:rsidP="00FB2908">
      <w:pPr>
        <w:snapToGrid w:val="0"/>
        <w:spacing w:line="300" w:lineRule="auto"/>
        <w:jc w:val="center"/>
        <w:rPr>
          <w:rFonts w:ascii="Times New Roman" w:hAnsi="Times New Roman" w:cs="Times New Roman"/>
          <w:sz w:val="30"/>
          <w:szCs w:val="30"/>
          <w:lang w:val="es-ES_tradnl"/>
        </w:rPr>
      </w:pPr>
      <w:r w:rsidRPr="00996B87">
        <w:rPr>
          <w:rFonts w:ascii="Times New Roman" w:hAnsi="Times New Roman" w:cs="Times New Roman"/>
          <w:sz w:val="30"/>
          <w:szCs w:val="30"/>
          <w:lang w:val="es-ES_tradnl"/>
        </w:rPr>
        <w:t>Xi Jinping</w:t>
      </w:r>
    </w:p>
    <w:p w:rsidR="003E0937" w:rsidRDefault="003E0937" w:rsidP="00FB2908">
      <w:pPr>
        <w:adjustRightInd w:val="0"/>
        <w:snapToGrid w:val="0"/>
        <w:spacing w:line="300" w:lineRule="auto"/>
        <w:jc w:val="center"/>
        <w:rPr>
          <w:rFonts w:ascii="Times New Roman" w:eastAsia="宋体" w:hAnsi="Times New Roman" w:cs="Times New Roman"/>
          <w:b/>
          <w:sz w:val="24"/>
          <w:szCs w:val="24"/>
          <w:lang w:val="es-ES"/>
        </w:rPr>
      </w:pPr>
    </w:p>
    <w:p w:rsidR="00996B87" w:rsidRDefault="00996B87" w:rsidP="00FB2908">
      <w:pPr>
        <w:adjustRightInd w:val="0"/>
        <w:snapToGrid w:val="0"/>
        <w:spacing w:line="300" w:lineRule="auto"/>
        <w:jc w:val="center"/>
        <w:rPr>
          <w:rFonts w:ascii="Times New Roman" w:eastAsia="宋体" w:hAnsi="Times New Roman" w:cs="Times New Roman"/>
          <w:b/>
          <w:sz w:val="24"/>
          <w:szCs w:val="24"/>
          <w:lang w:val="es-ES"/>
        </w:rPr>
      </w:pPr>
    </w:p>
    <w:p w:rsidR="00996B87" w:rsidRPr="00FB2908" w:rsidRDefault="00996B87" w:rsidP="00FB2908">
      <w:pPr>
        <w:adjustRightInd w:val="0"/>
        <w:snapToGrid w:val="0"/>
        <w:spacing w:line="300" w:lineRule="auto"/>
        <w:jc w:val="center"/>
        <w:rPr>
          <w:rFonts w:ascii="Times New Roman" w:eastAsia="宋体" w:hAnsi="Times New Roman" w:cs="Times New Roman"/>
          <w:b/>
          <w:sz w:val="24"/>
          <w:szCs w:val="24"/>
          <w:lang w:val="es-ES"/>
        </w:rPr>
      </w:pPr>
    </w:p>
    <w:p w:rsidR="003E0937" w:rsidRPr="00FB2908" w:rsidRDefault="003E0937" w:rsidP="00FB2908">
      <w:pPr>
        <w:snapToGrid w:val="0"/>
        <w:spacing w:line="300" w:lineRule="auto"/>
        <w:jc w:val="center"/>
        <w:rPr>
          <w:rFonts w:ascii="Times New Roman" w:eastAsia="宋体" w:hAnsi="Times New Roman" w:cs="Times New Roman"/>
          <w:b/>
          <w:sz w:val="24"/>
          <w:szCs w:val="24"/>
          <w:lang w:val="es-ES"/>
        </w:rPr>
      </w:pPr>
    </w:p>
    <w:p w:rsidR="003E0937" w:rsidRPr="00FB2908" w:rsidRDefault="003E0937" w:rsidP="00FB2908">
      <w:pPr>
        <w:snapToGrid w:val="0"/>
        <w:spacing w:line="300" w:lineRule="auto"/>
        <w:rPr>
          <w:rFonts w:ascii="Times New Roman" w:eastAsia="宋体" w:hAnsi="Times New Roman" w:cs="Times New Roman"/>
          <w:sz w:val="24"/>
          <w:szCs w:val="24"/>
          <w:lang w:val="es-ES"/>
        </w:rPr>
      </w:pPr>
      <w:r w:rsidRPr="00FB2908">
        <w:rPr>
          <w:rFonts w:ascii="Times New Roman" w:eastAsia="宋体" w:hAnsi="Times New Roman" w:cs="Times New Roman"/>
          <w:sz w:val="24"/>
          <w:szCs w:val="24"/>
          <w:lang w:val="es-ES"/>
        </w:rPr>
        <w:t>Camaradas:</w:t>
      </w:r>
    </w:p>
    <w:p w:rsidR="003E0937" w:rsidRPr="00FB2908" w:rsidRDefault="003E0937" w:rsidP="00FB2908">
      <w:pPr>
        <w:snapToGrid w:val="0"/>
        <w:spacing w:line="300" w:lineRule="auto"/>
        <w:rPr>
          <w:rFonts w:ascii="Times New Roman" w:eastAsia="宋体" w:hAnsi="Times New Roman" w:cs="Times New Roman"/>
          <w:sz w:val="24"/>
          <w:szCs w:val="24"/>
          <w:lang w:val="es-ES"/>
        </w:rPr>
      </w:pPr>
    </w:p>
    <w:p w:rsidR="003E0937" w:rsidRPr="00FB2908" w:rsidRDefault="003E0937" w:rsidP="00FB2908">
      <w:pPr>
        <w:adjustRightInd w:val="0"/>
        <w:snapToGrid w:val="0"/>
        <w:spacing w:line="300" w:lineRule="auto"/>
        <w:ind w:firstLine="420"/>
        <w:rPr>
          <w:rFonts w:ascii="Times New Roman" w:hAnsi="Times New Roman" w:cs="Times New Roman"/>
          <w:sz w:val="24"/>
          <w:szCs w:val="24"/>
          <w:lang w:val="es-ES"/>
        </w:rPr>
      </w:pPr>
      <w:r w:rsidRPr="00FB2908">
        <w:rPr>
          <w:rFonts w:ascii="Times New Roman" w:hAnsi="Times New Roman" w:cs="Times New Roman"/>
          <w:sz w:val="24"/>
          <w:szCs w:val="24"/>
          <w:lang w:val="es-ES"/>
        </w:rPr>
        <w:t>Por encargo del Buró Político del Comité Central, me dispongo a explicar ante esta sesión plenaria las circunstancias de la redacción de la “Decisión del CC del PCCh sobre ciertas cuestiones importantes relativas al impulso perseverante del disciplinamiento integral y riguroso del Partido” (en adelante, la Decisión).</w:t>
      </w:r>
    </w:p>
    <w:p w:rsidR="003E0937" w:rsidRPr="00FB2908" w:rsidRDefault="003E0937" w:rsidP="00FB2908">
      <w:pPr>
        <w:snapToGrid w:val="0"/>
        <w:spacing w:line="300" w:lineRule="auto"/>
        <w:rPr>
          <w:rFonts w:ascii="Times New Roman" w:hAnsi="Times New Roman" w:cs="Times New Roman"/>
          <w:sz w:val="24"/>
          <w:szCs w:val="24"/>
          <w:lang w:val="es-ES"/>
        </w:rPr>
      </w:pPr>
    </w:p>
    <w:p w:rsidR="003E0937" w:rsidRPr="00FB2908" w:rsidRDefault="003E0937" w:rsidP="00FB2908">
      <w:pPr>
        <w:adjustRightInd w:val="0"/>
        <w:snapToGrid w:val="0"/>
        <w:spacing w:line="300" w:lineRule="auto"/>
        <w:jc w:val="center"/>
        <w:rPr>
          <w:rFonts w:ascii="Times New Roman" w:eastAsia="宋体" w:hAnsi="Times New Roman" w:cs="Times New Roman"/>
          <w:b/>
          <w:color w:val="000000"/>
          <w:kern w:val="0"/>
          <w:sz w:val="24"/>
          <w:szCs w:val="24"/>
          <w:lang w:val="es-ES"/>
        </w:rPr>
      </w:pPr>
      <w:r w:rsidRPr="00FB2908">
        <w:rPr>
          <w:rFonts w:ascii="Times New Roman" w:eastAsia="宋体" w:hAnsi="Times New Roman" w:cs="Times New Roman"/>
          <w:b/>
          <w:color w:val="000000"/>
          <w:kern w:val="0"/>
          <w:sz w:val="24"/>
          <w:szCs w:val="24"/>
          <w:lang w:val="es-ES"/>
        </w:rPr>
        <w:t>I. CONSIDERACIONES SOBR</w:t>
      </w:r>
      <w:r w:rsidR="00A2522C" w:rsidRPr="00FB2908">
        <w:rPr>
          <w:rFonts w:ascii="Times New Roman" w:eastAsia="宋体" w:hAnsi="Times New Roman" w:cs="Times New Roman"/>
          <w:b/>
          <w:color w:val="000000"/>
          <w:kern w:val="0"/>
          <w:sz w:val="24"/>
          <w:szCs w:val="24"/>
          <w:lang w:val="es-ES"/>
        </w:rPr>
        <w:t>E</w:t>
      </w:r>
      <w:r w:rsidRPr="00FB2908">
        <w:rPr>
          <w:rFonts w:ascii="Times New Roman" w:eastAsia="宋体" w:hAnsi="Times New Roman" w:cs="Times New Roman"/>
          <w:b/>
          <w:color w:val="000000"/>
          <w:kern w:val="0"/>
          <w:sz w:val="24"/>
          <w:szCs w:val="24"/>
          <w:lang w:val="es-ES"/>
        </w:rPr>
        <w:t xml:space="preserve"> LA DETERMINACIÓN</w:t>
      </w:r>
    </w:p>
    <w:p w:rsidR="003E0937" w:rsidRPr="00FB2908" w:rsidRDefault="003E0937" w:rsidP="00FB2908">
      <w:pPr>
        <w:adjustRightInd w:val="0"/>
        <w:snapToGrid w:val="0"/>
        <w:spacing w:line="300" w:lineRule="auto"/>
        <w:jc w:val="center"/>
        <w:rPr>
          <w:rFonts w:ascii="Times New Roman" w:eastAsia="宋体" w:hAnsi="Times New Roman" w:cs="Times New Roman"/>
          <w:b/>
          <w:color w:val="000000"/>
          <w:kern w:val="0"/>
          <w:sz w:val="24"/>
          <w:szCs w:val="24"/>
          <w:lang w:val="es-ES"/>
        </w:rPr>
      </w:pPr>
      <w:r w:rsidRPr="00FB2908">
        <w:rPr>
          <w:rFonts w:ascii="Times New Roman" w:eastAsia="宋体" w:hAnsi="Times New Roman" w:cs="Times New Roman"/>
          <w:b/>
          <w:color w:val="000000"/>
          <w:kern w:val="0"/>
          <w:sz w:val="24"/>
          <w:szCs w:val="24"/>
          <w:lang w:val="es-ES"/>
        </w:rPr>
        <w:t>DEL TEMA PARA LA PRESENTE SESIÓN PLENARIA</w:t>
      </w:r>
    </w:p>
    <w:p w:rsidR="003E0937" w:rsidRPr="00FB2908" w:rsidRDefault="003E0937" w:rsidP="00FB2908">
      <w:pPr>
        <w:adjustRightInd w:val="0"/>
        <w:snapToGrid w:val="0"/>
        <w:spacing w:line="300" w:lineRule="auto"/>
        <w:jc w:val="center"/>
        <w:rPr>
          <w:rFonts w:ascii="Times New Roman" w:eastAsia="宋体" w:hAnsi="Times New Roman" w:cs="Times New Roman"/>
          <w:b/>
          <w:color w:val="000000"/>
          <w:kern w:val="0"/>
          <w:sz w:val="24"/>
          <w:szCs w:val="24"/>
          <w:lang w:val="es-ES"/>
        </w:rPr>
      </w:pPr>
    </w:p>
    <w:p w:rsidR="003E0937" w:rsidRPr="00FB2908" w:rsidRDefault="003E0937" w:rsidP="00FB2908">
      <w:pPr>
        <w:adjustRightInd w:val="0"/>
        <w:snapToGrid w:val="0"/>
        <w:spacing w:line="300" w:lineRule="auto"/>
        <w:ind w:firstLine="420"/>
        <w:rPr>
          <w:rFonts w:ascii="Times New Roman" w:hAnsi="Times New Roman" w:cs="Times New Roman"/>
          <w:sz w:val="24"/>
          <w:szCs w:val="24"/>
          <w:lang w:val="es-ES"/>
        </w:rPr>
      </w:pPr>
      <w:r w:rsidRPr="00FB2908">
        <w:rPr>
          <w:rFonts w:ascii="Times New Roman" w:hAnsi="Times New Roman" w:cs="Times New Roman"/>
          <w:sz w:val="24"/>
          <w:szCs w:val="24"/>
          <w:lang w:val="es-ES"/>
        </w:rPr>
        <w:t>La construcción del Partido concierne tanto a su futuro y destino como al florecimiento o declive, el éxito o fracaso, de la causa de él y del país. Con ocasión del 105</w:t>
      </w:r>
      <w:r w:rsidR="00842269" w:rsidRPr="00FB2908">
        <w:rPr>
          <w:rFonts w:ascii="Times New Roman" w:hAnsi="Times New Roman" w:cs="Times New Roman"/>
          <w:sz w:val="24"/>
          <w:szCs w:val="24"/>
          <w:lang w:val="es-ES"/>
        </w:rPr>
        <w:t>.</w:t>
      </w:r>
      <w:r w:rsidR="00842269" w:rsidRPr="00FB2908">
        <w:rPr>
          <w:rFonts w:ascii="Times New Roman" w:hAnsi="Times New Roman" w:cs="Times New Roman"/>
          <w:sz w:val="24"/>
          <w:szCs w:val="24"/>
          <w:vertAlign w:val="superscript"/>
          <w:lang w:val="es-ES"/>
        </w:rPr>
        <w:t>o</w:t>
      </w:r>
      <w:r w:rsidRPr="00FB2908">
        <w:rPr>
          <w:rFonts w:ascii="Times New Roman" w:hAnsi="Times New Roman" w:cs="Times New Roman"/>
          <w:sz w:val="24"/>
          <w:szCs w:val="24"/>
          <w:lang w:val="es-ES"/>
        </w:rPr>
        <w:t xml:space="preserve"> aniversario de su fundación, que tiene lugar este año, el Buró Político ha decidido que la V Sesión Plenaria de su XX Comité Central estudie con prioridad cuestiones relativas al impulso perseverante de su disciplinamiento integral y riguroso, lo cual constituye una importante decisión tomada por el Comité Central con </w:t>
      </w:r>
      <w:proofErr w:type="spellStart"/>
      <w:r w:rsidRPr="00FB2908">
        <w:rPr>
          <w:rFonts w:ascii="Times New Roman" w:hAnsi="Times New Roman" w:cs="Times New Roman"/>
          <w:sz w:val="24"/>
          <w:szCs w:val="24"/>
          <w:lang w:val="es-ES"/>
        </w:rPr>
        <w:t>captamiento</w:t>
      </w:r>
      <w:proofErr w:type="spellEnd"/>
      <w:r w:rsidRPr="00FB2908">
        <w:rPr>
          <w:rFonts w:ascii="Times New Roman" w:hAnsi="Times New Roman" w:cs="Times New Roman"/>
          <w:sz w:val="24"/>
          <w:szCs w:val="24"/>
          <w:lang w:val="es-ES"/>
        </w:rPr>
        <w:t xml:space="preserve"> de la posición histórica del desarrollo de la causa del Partido y el país, con atención a la situación general de la modernización china, con juicio detenido de las situaciones y con consideración de todos los aspectos.</w:t>
      </w:r>
    </w:p>
    <w:p w:rsidR="003E0937" w:rsidRPr="00FB2908" w:rsidRDefault="003E0937" w:rsidP="00FB2908">
      <w:pPr>
        <w:adjustRightInd w:val="0"/>
        <w:snapToGrid w:val="0"/>
        <w:spacing w:line="300" w:lineRule="auto"/>
        <w:ind w:firstLine="420"/>
        <w:rPr>
          <w:rFonts w:ascii="Times New Roman" w:hAnsi="Times New Roman" w:cs="Times New Roman"/>
          <w:color w:val="231F20"/>
          <w:sz w:val="24"/>
          <w:szCs w:val="24"/>
          <w:lang w:val="es-ES"/>
        </w:rPr>
      </w:pPr>
      <w:r w:rsidRPr="00996B87">
        <w:rPr>
          <w:rFonts w:ascii="Times New Roman" w:hAnsi="Times New Roman" w:cs="Times New Roman"/>
          <w:sz w:val="24"/>
          <w:szCs w:val="24"/>
          <w:lang w:val="es-ES"/>
        </w:rPr>
        <w:t>1. Exigencia ineludible de preservar el carácter avanzado y pureza de</w:t>
      </w:r>
      <w:r w:rsidR="00064F62" w:rsidRPr="00996B87">
        <w:rPr>
          <w:rFonts w:ascii="Times New Roman" w:hAnsi="Times New Roman" w:cs="Times New Roman"/>
          <w:sz w:val="24"/>
          <w:szCs w:val="24"/>
          <w:lang w:val="es-ES"/>
        </w:rPr>
        <w:t>l</w:t>
      </w:r>
      <w:r w:rsidRPr="00996B87">
        <w:rPr>
          <w:rFonts w:ascii="Times New Roman" w:hAnsi="Times New Roman" w:cs="Times New Roman"/>
          <w:sz w:val="24"/>
          <w:szCs w:val="24"/>
          <w:lang w:val="es-ES"/>
        </w:rPr>
        <w:t xml:space="preserve"> Partido y consolidar su posición de gobernación duradera</w:t>
      </w:r>
      <w:r w:rsidRPr="00FB2908">
        <w:rPr>
          <w:rFonts w:ascii="Times New Roman" w:hAnsi="Times New Roman" w:cs="Times New Roman"/>
          <w:sz w:val="24"/>
          <w:szCs w:val="24"/>
          <w:lang w:val="es-ES"/>
        </w:rPr>
        <w:t xml:space="preserve">. El </w:t>
      </w:r>
      <w:r w:rsidRPr="00FB2908">
        <w:rPr>
          <w:rFonts w:ascii="Times New Roman" w:hAnsi="Times New Roman" w:cs="Times New Roman"/>
          <w:color w:val="231F20"/>
          <w:sz w:val="24"/>
          <w:szCs w:val="24"/>
          <w:lang w:val="es-ES"/>
        </w:rPr>
        <w:t xml:space="preserve">cómo desembarazarse de los ciclos históricos de orden y caos, de prosperidad y decadencia, constituye una cuestión fundamental a la que nuestro Partido ha de dar buena respuesta para ejercer la gobernación por largo tiempo. Una primera respuesta a esta cuestión, ofrecida por </w:t>
      </w:r>
      <w:r w:rsidRPr="00FB2908">
        <w:rPr>
          <w:rFonts w:ascii="Times New Roman" w:hAnsi="Times New Roman" w:cs="Times New Roman"/>
          <w:color w:val="231F20"/>
          <w:sz w:val="24"/>
          <w:szCs w:val="24"/>
          <w:lang w:val="es-ES"/>
        </w:rPr>
        <w:lastRenderedPageBreak/>
        <w:t xml:space="preserve">el camarada Mao Zedong en una cueva de </w:t>
      </w:r>
      <w:proofErr w:type="spellStart"/>
      <w:r w:rsidRPr="00FB2908">
        <w:rPr>
          <w:rFonts w:ascii="Times New Roman" w:hAnsi="Times New Roman" w:cs="Times New Roman"/>
          <w:color w:val="231F20"/>
          <w:sz w:val="24"/>
          <w:szCs w:val="24"/>
          <w:lang w:val="es-ES"/>
        </w:rPr>
        <w:t>Yan’an</w:t>
      </w:r>
      <w:proofErr w:type="spellEnd"/>
      <w:r w:rsidRPr="00FB2908">
        <w:rPr>
          <w:rFonts w:ascii="Times New Roman" w:hAnsi="Times New Roman" w:cs="Times New Roman"/>
          <w:color w:val="231F20"/>
          <w:sz w:val="24"/>
          <w:szCs w:val="24"/>
          <w:lang w:val="es-ES"/>
        </w:rPr>
        <w:t>, es “la supervisión del Gobierno por parte del pueblo”, y en la práctica del disciplinamiento integral y riguroso</w:t>
      </w:r>
      <w:r w:rsidR="00F774E3" w:rsidRPr="00FB2908">
        <w:rPr>
          <w:rFonts w:ascii="Times New Roman" w:hAnsi="Times New Roman" w:cs="Times New Roman"/>
          <w:color w:val="231F20"/>
          <w:sz w:val="24"/>
          <w:szCs w:val="24"/>
          <w:lang w:val="es-ES"/>
        </w:rPr>
        <w:t xml:space="preserve"> del Partido</w:t>
      </w:r>
      <w:r w:rsidRPr="00FB2908">
        <w:rPr>
          <w:rFonts w:ascii="Times New Roman" w:hAnsi="Times New Roman" w:cs="Times New Roman"/>
          <w:color w:val="231F20"/>
          <w:sz w:val="24"/>
          <w:szCs w:val="24"/>
          <w:lang w:val="es-ES"/>
        </w:rPr>
        <w:t xml:space="preserve"> llevada desde </w:t>
      </w:r>
      <w:r w:rsidR="00F774E3" w:rsidRPr="00FB2908">
        <w:rPr>
          <w:rFonts w:ascii="Times New Roman" w:hAnsi="Times New Roman" w:cs="Times New Roman"/>
          <w:color w:val="231F20"/>
          <w:sz w:val="24"/>
          <w:szCs w:val="24"/>
          <w:lang w:val="es-ES"/>
        </w:rPr>
        <w:t>su</w:t>
      </w:r>
      <w:r w:rsidRPr="00FB2908">
        <w:rPr>
          <w:rFonts w:ascii="Times New Roman" w:hAnsi="Times New Roman" w:cs="Times New Roman"/>
          <w:color w:val="231F20"/>
          <w:sz w:val="24"/>
          <w:szCs w:val="24"/>
          <w:lang w:val="es-ES"/>
        </w:rPr>
        <w:t xml:space="preserve"> XVIII Congreso Nacional hemos encontrado la segunda respuesta: la autorrevolución. Esta, propia de la organización, tiene una estricta definición, consistente en dirigir el filo del cuchillo hacia su seno y llevar a cabo </w:t>
      </w:r>
      <w:r w:rsidR="00F774E3" w:rsidRPr="00FB2908">
        <w:rPr>
          <w:rFonts w:ascii="Times New Roman" w:hAnsi="Times New Roman" w:cs="Times New Roman"/>
          <w:color w:val="231F20"/>
          <w:sz w:val="24"/>
          <w:szCs w:val="24"/>
          <w:lang w:val="es-ES"/>
        </w:rPr>
        <w:t>dicho</w:t>
      </w:r>
      <w:r w:rsidRPr="00FB2908">
        <w:rPr>
          <w:rFonts w:ascii="Times New Roman" w:hAnsi="Times New Roman" w:cs="Times New Roman"/>
          <w:color w:val="231F20"/>
          <w:sz w:val="24"/>
          <w:szCs w:val="24"/>
          <w:lang w:val="es-ES"/>
        </w:rPr>
        <w:t xml:space="preserve"> disciplinamiento para preservar su carácter avanzado y pureza, y para lograr su autodepuración, autoperfeccionamiento, autorrenovación y autosuperación. En el proceso histórico de su incansable lucha, librada a lo largo de más de un siglo, de conducción al pueblo por la materialización de la gran revitalización de la nación china, nuestro Partido ha estado siempre muy atento a su administración y disciplinamiento, atrevido a sostener la verdad y corregir los errores, y </w:t>
      </w:r>
      <w:proofErr w:type="spellStart"/>
      <w:r w:rsidRPr="00FB2908">
        <w:rPr>
          <w:rFonts w:ascii="Times New Roman" w:hAnsi="Times New Roman" w:cs="Times New Roman"/>
          <w:color w:val="231F20"/>
          <w:sz w:val="24"/>
          <w:szCs w:val="24"/>
          <w:lang w:val="es-ES"/>
        </w:rPr>
        <w:t>ganante</w:t>
      </w:r>
      <w:proofErr w:type="spellEnd"/>
      <w:r w:rsidRPr="00FB2908">
        <w:rPr>
          <w:rFonts w:ascii="Times New Roman" w:hAnsi="Times New Roman" w:cs="Times New Roman"/>
          <w:color w:val="231F20"/>
          <w:sz w:val="24"/>
          <w:szCs w:val="24"/>
          <w:lang w:val="es-ES"/>
        </w:rPr>
        <w:t xml:space="preserve"> de </w:t>
      </w:r>
      <w:r w:rsidR="00F34D0F" w:rsidRPr="00FB2908">
        <w:rPr>
          <w:rFonts w:ascii="Times New Roman" w:hAnsi="Times New Roman" w:cs="Times New Roman"/>
          <w:color w:val="231F20"/>
          <w:sz w:val="24"/>
          <w:szCs w:val="24"/>
          <w:lang w:val="es-ES"/>
        </w:rPr>
        <w:t>fortaleza</w:t>
      </w:r>
      <w:r w:rsidRPr="00FB2908">
        <w:rPr>
          <w:rFonts w:ascii="Times New Roman" w:hAnsi="Times New Roman" w:cs="Times New Roman"/>
          <w:color w:val="231F20"/>
          <w:sz w:val="24"/>
          <w:szCs w:val="24"/>
          <w:lang w:val="es-ES"/>
        </w:rPr>
        <w:t>, sin interrupción, en el curso de resolver sus propios problemas con apoyo en sus propias fuerzas y en el respaldo del pueblo, habiéndose así convertido en un partido centenario lleno de vigor y en la flor de la vida.</w:t>
      </w:r>
    </w:p>
    <w:p w:rsidR="003E0937" w:rsidRPr="00FB2908" w:rsidRDefault="003E0937" w:rsidP="00FB2908">
      <w:pPr>
        <w:adjustRightInd w:val="0"/>
        <w:snapToGrid w:val="0"/>
        <w:spacing w:line="300" w:lineRule="auto"/>
        <w:ind w:firstLine="420"/>
        <w:rPr>
          <w:rFonts w:ascii="Times New Roman" w:hAnsi="Times New Roman" w:cs="Times New Roman"/>
          <w:color w:val="231F20"/>
          <w:sz w:val="24"/>
          <w:szCs w:val="24"/>
          <w:lang w:val="es-ES"/>
        </w:rPr>
      </w:pPr>
      <w:r w:rsidRPr="00FB2908">
        <w:rPr>
          <w:rFonts w:ascii="Times New Roman" w:hAnsi="Times New Roman" w:cs="Times New Roman"/>
          <w:color w:val="231F20"/>
          <w:sz w:val="24"/>
          <w:szCs w:val="24"/>
          <w:lang w:val="es-ES"/>
        </w:rPr>
        <w:t xml:space="preserve">Al mismo tiempo, hemos de ser conscientes de que el disciplinamiento integral y riguroso del Partido es una tarea estratégica de largo plazo. En estos años se han operado cambios en la composición de las filas de la organización, con un porcentaje cada vez </w:t>
      </w:r>
      <w:r w:rsidR="00F34D0F" w:rsidRPr="00FB2908">
        <w:rPr>
          <w:rFonts w:ascii="Times New Roman" w:hAnsi="Times New Roman" w:cs="Times New Roman"/>
          <w:color w:val="231F20"/>
          <w:sz w:val="24"/>
          <w:szCs w:val="24"/>
          <w:lang w:val="es-ES"/>
        </w:rPr>
        <w:t xml:space="preserve">más </w:t>
      </w:r>
      <w:r w:rsidRPr="00FB2908">
        <w:rPr>
          <w:rFonts w:ascii="Times New Roman" w:hAnsi="Times New Roman" w:cs="Times New Roman"/>
          <w:color w:val="231F20"/>
          <w:sz w:val="24"/>
          <w:szCs w:val="24"/>
          <w:lang w:val="es-ES"/>
        </w:rPr>
        <w:t>elevado de militantes y cuadros nacidos tras el inicio de la reforma y la apertura, lo que ha planteado nuevas exigencias en cuanto a su educación y administración. Si bien es positiva la corriente principal del contingente del Partido, son bastante numerosos los problemas y riesgos latentes de debilitamiento de su carácter avanzado, perjuicio a su pureza y afectación de su gobernación duradera, y, sobre todo, siguen todavía sin haberse resuelto de raíz los de impureza ideológica, organizativa y del estilo, y surgen incesantemente los nuevos. Frente a estos problemas y desafíos, solo impulsando de manera perseverante el dis</w:t>
      </w:r>
      <w:r w:rsidR="00A2522C" w:rsidRPr="00FB2908">
        <w:rPr>
          <w:rFonts w:ascii="Times New Roman" w:hAnsi="Times New Roman" w:cs="Times New Roman"/>
          <w:color w:val="231F20"/>
          <w:sz w:val="24"/>
          <w:szCs w:val="24"/>
          <w:lang w:val="es-ES"/>
        </w:rPr>
        <w:t>ci</w:t>
      </w:r>
      <w:r w:rsidRPr="00FB2908">
        <w:rPr>
          <w:rFonts w:ascii="Times New Roman" w:hAnsi="Times New Roman" w:cs="Times New Roman"/>
          <w:color w:val="231F20"/>
          <w:sz w:val="24"/>
          <w:szCs w:val="24"/>
          <w:lang w:val="es-ES"/>
        </w:rPr>
        <w:t>plinamiento integral y riguroso del Partido y eliminando sin cesar de su sano cuerpo todos los virus corrosivos se podrá garantizar que no cambie de naturaleza, ni de color ni de sabor y que se transmit</w:t>
      </w:r>
      <w:r w:rsidR="00207ACC" w:rsidRPr="00FB2908">
        <w:rPr>
          <w:rFonts w:ascii="Times New Roman" w:hAnsi="Times New Roman" w:cs="Times New Roman"/>
          <w:color w:val="231F20"/>
          <w:sz w:val="24"/>
          <w:szCs w:val="24"/>
          <w:lang w:val="es-ES"/>
        </w:rPr>
        <w:t>a</w:t>
      </w:r>
      <w:r w:rsidRPr="00FB2908">
        <w:rPr>
          <w:rFonts w:ascii="Times New Roman" w:hAnsi="Times New Roman" w:cs="Times New Roman"/>
          <w:color w:val="231F20"/>
          <w:sz w:val="24"/>
          <w:szCs w:val="24"/>
          <w:lang w:val="es-ES"/>
        </w:rPr>
        <w:t xml:space="preserve"> el poder rojo de generación en generación.</w:t>
      </w:r>
    </w:p>
    <w:p w:rsidR="003E0937" w:rsidRPr="00FB2908" w:rsidRDefault="003E0937" w:rsidP="00FB2908">
      <w:pPr>
        <w:adjustRightInd w:val="0"/>
        <w:snapToGrid w:val="0"/>
        <w:spacing w:line="300" w:lineRule="auto"/>
        <w:ind w:firstLine="420"/>
        <w:rPr>
          <w:rFonts w:ascii="Times New Roman" w:hAnsi="Times New Roman" w:cs="Times New Roman"/>
          <w:sz w:val="24"/>
          <w:szCs w:val="24"/>
          <w:lang w:val="es-ES"/>
        </w:rPr>
      </w:pPr>
      <w:r w:rsidRPr="00996B87">
        <w:rPr>
          <w:rFonts w:ascii="Times New Roman" w:hAnsi="Times New Roman" w:cs="Times New Roman"/>
          <w:sz w:val="24"/>
          <w:szCs w:val="24"/>
          <w:lang w:val="es-ES"/>
        </w:rPr>
        <w:t>2. Exigencia ineludible de consolidar y desarrollar la buena situación política en clave de alto grado tanto de cohesión y unidad de todo el Partido como de aglutinación de la voluntad de este, la del Ejército y la del pueblo</w:t>
      </w:r>
      <w:r w:rsidRPr="00FB2908">
        <w:rPr>
          <w:rFonts w:ascii="Times New Roman" w:hAnsi="Times New Roman" w:cs="Times New Roman"/>
          <w:sz w:val="24"/>
          <w:szCs w:val="24"/>
          <w:lang w:val="es-ES"/>
        </w:rPr>
        <w:t>.</w:t>
      </w:r>
      <w:r w:rsidRPr="00FB2908">
        <w:rPr>
          <w:rFonts w:ascii="Times New Roman" w:hAnsi="Times New Roman" w:cs="Times New Roman"/>
          <w:b/>
          <w:sz w:val="24"/>
          <w:szCs w:val="24"/>
          <w:lang w:val="es-ES"/>
        </w:rPr>
        <w:t xml:space="preserve"> </w:t>
      </w:r>
      <w:r w:rsidRPr="00FB2908">
        <w:rPr>
          <w:rFonts w:ascii="Times New Roman" w:hAnsi="Times New Roman" w:cs="Times New Roman"/>
          <w:color w:val="231F20"/>
          <w:sz w:val="24"/>
          <w:szCs w:val="24"/>
          <w:lang w:val="es-ES"/>
        </w:rPr>
        <w:t xml:space="preserve">Tras el XVIII Congreso Nacional del Partido, encarando directamente la por un tiempo habida realidad severa de </w:t>
      </w:r>
      <w:r w:rsidRPr="00FB2908">
        <w:rPr>
          <w:rFonts w:ascii="Times New Roman" w:eastAsia="仿宋_GB2312" w:hAnsi="Times New Roman" w:cs="Times New Roman"/>
          <w:sz w:val="24"/>
          <w:szCs w:val="24"/>
          <w:lang w:val="es-ES"/>
        </w:rPr>
        <w:t xml:space="preserve">debilitación, </w:t>
      </w:r>
      <w:proofErr w:type="spellStart"/>
      <w:r w:rsidRPr="00FB2908">
        <w:rPr>
          <w:rFonts w:ascii="Times New Roman" w:eastAsia="仿宋_GB2312" w:hAnsi="Times New Roman" w:cs="Times New Roman"/>
          <w:sz w:val="24"/>
          <w:szCs w:val="24"/>
          <w:lang w:val="es-ES"/>
        </w:rPr>
        <w:t>desvirtuaci</w:t>
      </w:r>
      <w:r w:rsidRPr="00FB2908">
        <w:rPr>
          <w:rFonts w:ascii="Times New Roman" w:eastAsia="仿宋_GB2312" w:hAnsi="Times New Roman" w:cs="Times New Roman"/>
          <w:sz w:val="24"/>
          <w:szCs w:val="24"/>
          <w:lang w:val="es-ES_tradnl"/>
        </w:rPr>
        <w:t>ón</w:t>
      </w:r>
      <w:proofErr w:type="spellEnd"/>
      <w:r w:rsidRPr="00FB2908">
        <w:rPr>
          <w:rFonts w:ascii="Times New Roman" w:eastAsia="仿宋_GB2312" w:hAnsi="Times New Roman" w:cs="Times New Roman"/>
          <w:sz w:val="24"/>
          <w:szCs w:val="24"/>
          <w:lang w:val="es-ES_tradnl"/>
        </w:rPr>
        <w:t xml:space="preserve"> y</w:t>
      </w:r>
      <w:r w:rsidRPr="00FB2908">
        <w:rPr>
          <w:rFonts w:ascii="Times New Roman" w:eastAsia="仿宋_GB2312" w:hAnsi="Times New Roman" w:cs="Times New Roman"/>
          <w:sz w:val="24"/>
          <w:szCs w:val="24"/>
          <w:lang w:val="es-ES"/>
        </w:rPr>
        <w:t xml:space="preserve"> trivialización de su liderazgo, de insuficiencia en cuanto a la rigurosidad, solidez y fuerza de su administración y disciplinamiento, y de alarma creada por algunos problemas internos, </w:t>
      </w:r>
      <w:r w:rsidRPr="00FB2908">
        <w:rPr>
          <w:rFonts w:ascii="Times New Roman" w:hAnsi="Times New Roman" w:cs="Times New Roman"/>
          <w:color w:val="231F20"/>
          <w:sz w:val="24"/>
          <w:szCs w:val="24"/>
          <w:lang w:val="es-ES"/>
        </w:rPr>
        <w:t>su Comité Central</w:t>
      </w:r>
      <w:r w:rsidRPr="00FB2908">
        <w:rPr>
          <w:rFonts w:ascii="Times New Roman" w:eastAsia="仿宋_GB2312" w:hAnsi="Times New Roman" w:cs="Times New Roman"/>
          <w:sz w:val="24"/>
          <w:szCs w:val="24"/>
          <w:lang w:val="es-ES"/>
        </w:rPr>
        <w:t xml:space="preserve"> se ha mantenido invariable en el disciplinamiento integral y riguroso de la organización, con </w:t>
      </w:r>
      <w:r w:rsidRPr="00FB2908">
        <w:rPr>
          <w:rFonts w:ascii="Times New Roman" w:hAnsi="Times New Roman" w:cs="Times New Roman"/>
          <w:color w:val="231F20"/>
          <w:sz w:val="24"/>
          <w:szCs w:val="24"/>
          <w:lang w:val="es-ES"/>
        </w:rPr>
        <w:t xml:space="preserve">resolución incesante de los problemas destacados, lo que le ha permitido revertir sustancialmente la situación de lenidad, laxitud y debilidad de la administración y disciplinamiento de ella, frenar algunas </w:t>
      </w:r>
      <w:r w:rsidR="00F34D0F" w:rsidRPr="00FB2908">
        <w:rPr>
          <w:rFonts w:ascii="Times New Roman" w:hAnsi="Times New Roman" w:cs="Times New Roman"/>
          <w:color w:val="231F20"/>
          <w:sz w:val="24"/>
          <w:szCs w:val="24"/>
          <w:lang w:val="es-ES"/>
        </w:rPr>
        <w:t>prácticas malsanas</w:t>
      </w:r>
      <w:r w:rsidRPr="00FB2908">
        <w:rPr>
          <w:rFonts w:ascii="Times New Roman" w:hAnsi="Times New Roman" w:cs="Times New Roman"/>
          <w:color w:val="231F20"/>
          <w:sz w:val="24"/>
          <w:szCs w:val="24"/>
          <w:lang w:val="es-ES"/>
        </w:rPr>
        <w:t xml:space="preserve"> a las que por largo tiempo no se había puesto freno, corregir algunos males crónicos y </w:t>
      </w:r>
      <w:r w:rsidRPr="00FB2908">
        <w:rPr>
          <w:rFonts w:ascii="Times New Roman" w:hAnsi="Times New Roman" w:cs="Times New Roman"/>
          <w:color w:val="231F20"/>
          <w:sz w:val="24"/>
          <w:szCs w:val="24"/>
          <w:lang w:val="es-ES"/>
        </w:rPr>
        <w:lastRenderedPageBreak/>
        <w:t xml:space="preserve">pertinaces no superados en muchos años y suprimir los severos riesgos latentes existentes en el seno de la misma, del Estado y del Ejército, de modo que esta se ha vuelto más firme y poderosa en el temple revolucionario. Como resultado, el Partido ha conseguido los siguientes logros: refuerzo notable de su liderazgo general y de la dirección centralizada y unificada de su Comité Central; nuevo salto en cuanto a la adaptación del marxismo a las </w:t>
      </w:r>
      <w:r w:rsidRPr="00FB2908">
        <w:rPr>
          <w:rFonts w:ascii="Times New Roman" w:hAnsi="Times New Roman" w:cs="Times New Roman"/>
          <w:sz w:val="24"/>
          <w:szCs w:val="24"/>
          <w:lang w:val="es-ES"/>
        </w:rPr>
        <w:t>condiciones de China y a los tiempos; enérgica puesta en práctica de su línea organizativa de la nueva era; autoridad efectiva</w:t>
      </w:r>
      <w:r w:rsidRPr="00FB2908">
        <w:rPr>
          <w:rFonts w:ascii="Times New Roman" w:eastAsia="宋体" w:hAnsi="Times New Roman" w:cs="Times New Roman"/>
          <w:sz w:val="24"/>
          <w:szCs w:val="24"/>
          <w:lang w:val="es-ES"/>
        </w:rPr>
        <w:t xml:space="preserve"> </w:t>
      </w:r>
      <w:r w:rsidR="00F14066" w:rsidRPr="00FB2908">
        <w:rPr>
          <w:rFonts w:ascii="Times New Roman" w:eastAsia="宋体" w:hAnsi="Times New Roman" w:cs="Times New Roman"/>
          <w:sz w:val="24"/>
          <w:szCs w:val="24"/>
          <w:lang w:val="es-ES"/>
        </w:rPr>
        <w:t>de</w:t>
      </w:r>
      <w:r w:rsidRPr="00FB2908">
        <w:rPr>
          <w:rFonts w:ascii="Times New Roman" w:eastAsia="宋体" w:hAnsi="Times New Roman" w:cs="Times New Roman"/>
          <w:sz w:val="24"/>
          <w:szCs w:val="24"/>
          <w:lang w:val="es-ES"/>
        </w:rPr>
        <w:t xml:space="preserve"> los ocho reglamentos de su Comité Central como</w:t>
      </w:r>
      <w:r w:rsidRPr="00FB2908">
        <w:rPr>
          <w:rFonts w:ascii="Times New Roman" w:hAnsi="Times New Roman" w:cs="Times New Roman"/>
          <w:sz w:val="24"/>
          <w:szCs w:val="24"/>
          <w:lang w:val="es-ES"/>
        </w:rPr>
        <w:t xml:space="preserve"> férreas disciplinas; </w:t>
      </w:r>
      <w:r w:rsidRPr="00FB2908">
        <w:rPr>
          <w:rFonts w:ascii="Times New Roman" w:eastAsia="仿宋_GB2312" w:hAnsi="Times New Roman" w:cs="Times New Roman"/>
          <w:sz w:val="24"/>
          <w:szCs w:val="24"/>
          <w:lang w:val="es-ES"/>
        </w:rPr>
        <w:t>sólida progresión de su construcción disciplinaria;</w:t>
      </w:r>
      <w:r w:rsidRPr="00FB2908">
        <w:rPr>
          <w:rFonts w:ascii="Times New Roman" w:hAnsi="Times New Roman" w:cs="Times New Roman"/>
          <w:sz w:val="24"/>
          <w:szCs w:val="24"/>
          <w:lang w:val="es-ES"/>
        </w:rPr>
        <w:t xml:space="preserve"> </w:t>
      </w:r>
      <w:r w:rsidRPr="00FB2908">
        <w:rPr>
          <w:rFonts w:ascii="Times New Roman" w:eastAsia="仿宋_GB2312" w:hAnsi="Times New Roman" w:cs="Times New Roman"/>
          <w:sz w:val="24"/>
          <w:szCs w:val="24"/>
          <w:lang w:val="es-ES"/>
        </w:rPr>
        <w:t xml:space="preserve">intensidad sin precedentes en la lucha anticorrupción, con </w:t>
      </w:r>
      <w:r w:rsidR="009E6947" w:rsidRPr="00FB2908">
        <w:rPr>
          <w:rFonts w:ascii="Times New Roman" w:eastAsia="仿宋_GB2312" w:hAnsi="Times New Roman" w:cs="Times New Roman"/>
          <w:sz w:val="24"/>
          <w:szCs w:val="24"/>
          <w:lang w:val="es-ES"/>
        </w:rPr>
        <w:t>éxitos</w:t>
      </w:r>
      <w:r w:rsidRPr="00FB2908">
        <w:rPr>
          <w:rFonts w:ascii="Times New Roman" w:eastAsia="仿宋_GB2312" w:hAnsi="Times New Roman" w:cs="Times New Roman"/>
          <w:sz w:val="24"/>
          <w:szCs w:val="24"/>
          <w:lang w:val="es-ES"/>
        </w:rPr>
        <w:t xml:space="preserve"> a la vista de todos;</w:t>
      </w:r>
      <w:r w:rsidRPr="00FB2908">
        <w:rPr>
          <w:rFonts w:ascii="Times New Roman" w:hAnsi="Times New Roman" w:cs="Times New Roman"/>
          <w:color w:val="231F20"/>
          <w:sz w:val="24"/>
          <w:szCs w:val="24"/>
          <w:lang w:val="es-ES"/>
        </w:rPr>
        <w:t xml:space="preserve"> mayor perfeccionamiento del </w:t>
      </w:r>
      <w:r w:rsidRPr="00FB2908">
        <w:rPr>
          <w:rFonts w:ascii="Times New Roman" w:eastAsia="仿宋_GB2312" w:hAnsi="Times New Roman" w:cs="Times New Roman"/>
          <w:sz w:val="24"/>
          <w:szCs w:val="24"/>
          <w:lang w:val="es-ES"/>
        </w:rPr>
        <w:t xml:space="preserve">ordenamiento de los decretos y sistemas </w:t>
      </w:r>
      <w:proofErr w:type="spellStart"/>
      <w:r w:rsidR="00F14066" w:rsidRPr="00FB2908">
        <w:rPr>
          <w:rFonts w:ascii="Times New Roman" w:eastAsia="仿宋_GB2312" w:hAnsi="Times New Roman" w:cs="Times New Roman"/>
          <w:sz w:val="24"/>
          <w:szCs w:val="24"/>
          <w:lang w:val="es-ES"/>
        </w:rPr>
        <w:t>intrapartidarios</w:t>
      </w:r>
      <w:proofErr w:type="spellEnd"/>
      <w:r w:rsidRPr="00FB2908">
        <w:rPr>
          <w:rFonts w:ascii="Times New Roman" w:eastAsia="仿宋_GB2312" w:hAnsi="Times New Roman" w:cs="Times New Roman"/>
          <w:sz w:val="24"/>
          <w:szCs w:val="24"/>
          <w:lang w:val="es-ES"/>
        </w:rPr>
        <w:t>, y aplicación de acciones concretas y consecución de efectos notorios en la implementación</w:t>
      </w:r>
      <w:r w:rsidR="00137C05" w:rsidRPr="00FB2908">
        <w:rPr>
          <w:rFonts w:ascii="Times New Roman" w:eastAsia="仿宋_GB2312" w:hAnsi="Times New Roman" w:cs="Times New Roman"/>
          <w:sz w:val="24"/>
          <w:szCs w:val="24"/>
          <w:lang w:val="es-ES"/>
        </w:rPr>
        <w:t>,</w:t>
      </w:r>
      <w:r w:rsidRPr="00FB2908">
        <w:rPr>
          <w:rFonts w:ascii="Times New Roman" w:eastAsia="仿宋_GB2312" w:hAnsi="Times New Roman" w:cs="Times New Roman"/>
          <w:sz w:val="24"/>
          <w:szCs w:val="24"/>
          <w:lang w:val="es-ES"/>
        </w:rPr>
        <w:t xml:space="preserve"> </w:t>
      </w:r>
      <w:r w:rsidRPr="00FB2908">
        <w:rPr>
          <w:rFonts w:ascii="Times New Roman" w:hAnsi="Times New Roman" w:cs="Times New Roman"/>
          <w:color w:val="231F20"/>
          <w:sz w:val="24"/>
          <w:szCs w:val="24"/>
          <w:lang w:val="es-ES"/>
        </w:rPr>
        <w:t>por parte de sus organismos de los diversos niveles</w:t>
      </w:r>
      <w:r w:rsidR="00137C05" w:rsidRPr="00FB2908">
        <w:rPr>
          <w:rFonts w:ascii="Times New Roman" w:hAnsi="Times New Roman" w:cs="Times New Roman"/>
          <w:color w:val="231F20"/>
          <w:sz w:val="24"/>
          <w:szCs w:val="24"/>
          <w:lang w:val="es-ES"/>
        </w:rPr>
        <w:t>,</w:t>
      </w:r>
      <w:r w:rsidR="00137C05" w:rsidRPr="00FB2908">
        <w:rPr>
          <w:rFonts w:ascii="Times New Roman" w:eastAsia="仿宋_GB2312" w:hAnsi="Times New Roman" w:cs="Times New Roman"/>
          <w:sz w:val="24"/>
          <w:szCs w:val="24"/>
          <w:lang w:val="es-ES"/>
        </w:rPr>
        <w:t xml:space="preserve"> de responsabilidades</w:t>
      </w:r>
      <w:r w:rsidR="00137C05" w:rsidRPr="00FB2908">
        <w:rPr>
          <w:rFonts w:ascii="Times New Roman" w:hAnsi="Times New Roman" w:cs="Times New Roman"/>
          <w:color w:val="231F20"/>
          <w:sz w:val="24"/>
          <w:szCs w:val="24"/>
          <w:lang w:val="es-ES"/>
        </w:rPr>
        <w:t xml:space="preserve"> por su administración y disciplinamiento</w:t>
      </w:r>
      <w:r w:rsidRPr="00FB2908">
        <w:rPr>
          <w:rFonts w:ascii="Times New Roman" w:hAnsi="Times New Roman" w:cs="Times New Roman"/>
          <w:color w:val="231F20"/>
          <w:sz w:val="24"/>
          <w:szCs w:val="24"/>
          <w:lang w:val="es-ES"/>
        </w:rPr>
        <w:t xml:space="preserve">. Las ricas experiencias acumuladas en </w:t>
      </w:r>
      <w:r w:rsidR="00F774E3" w:rsidRPr="00FB2908">
        <w:rPr>
          <w:rFonts w:ascii="Times New Roman" w:hAnsi="Times New Roman" w:cs="Times New Roman"/>
          <w:color w:val="231F20"/>
          <w:sz w:val="24"/>
          <w:szCs w:val="24"/>
          <w:lang w:val="es-ES"/>
        </w:rPr>
        <w:t>su</w:t>
      </w:r>
      <w:r w:rsidRPr="00FB2908">
        <w:rPr>
          <w:rFonts w:ascii="Times New Roman" w:hAnsi="Times New Roman" w:cs="Times New Roman"/>
          <w:color w:val="231F20"/>
          <w:sz w:val="24"/>
          <w:szCs w:val="24"/>
          <w:lang w:val="es-ES"/>
        </w:rPr>
        <w:t xml:space="preserve"> disciplinamiento integral y riguroso de </w:t>
      </w:r>
      <w:r w:rsidRPr="00FB2908">
        <w:rPr>
          <w:rFonts w:ascii="Times New Roman" w:eastAsia="仿宋_GB2312" w:hAnsi="Times New Roman" w:cs="Times New Roman"/>
          <w:sz w:val="24"/>
          <w:szCs w:val="24"/>
          <w:lang w:val="es-ES"/>
        </w:rPr>
        <w:t xml:space="preserve">la nueva era han contribuido a la apertura de nuevos horizontes para la autorrevolución de este gran partido centenario, de manera que se ha </w:t>
      </w:r>
      <w:r w:rsidRPr="00FB2908">
        <w:rPr>
          <w:rFonts w:ascii="Times New Roman" w:hAnsi="Times New Roman" w:cs="Times New Roman"/>
          <w:color w:val="231F20"/>
          <w:sz w:val="24"/>
          <w:szCs w:val="24"/>
          <w:lang w:val="es-ES"/>
        </w:rPr>
        <w:t>consolidado en mayor medida su cohesión y unidad, y se han aglutinado en alto grado la voluntad suya, la del Ejército y la del pueblo.</w:t>
      </w:r>
    </w:p>
    <w:p w:rsidR="003E0937" w:rsidRPr="00FB2908" w:rsidRDefault="003E0937" w:rsidP="00FB2908">
      <w:pPr>
        <w:adjustRightInd w:val="0"/>
        <w:snapToGrid w:val="0"/>
        <w:spacing w:line="300" w:lineRule="auto"/>
        <w:ind w:firstLine="420"/>
        <w:rPr>
          <w:rFonts w:ascii="Times New Roman" w:eastAsia="宋体" w:hAnsi="Times New Roman" w:cs="Times New Roman"/>
          <w:sz w:val="24"/>
          <w:szCs w:val="24"/>
          <w:lang w:val="es-ES"/>
        </w:rPr>
      </w:pPr>
      <w:r w:rsidRPr="00FB2908">
        <w:rPr>
          <w:rFonts w:ascii="Times New Roman" w:eastAsia="宋体" w:hAnsi="Times New Roman" w:cs="Times New Roman"/>
          <w:sz w:val="24"/>
          <w:szCs w:val="24"/>
          <w:lang w:val="es-ES"/>
        </w:rPr>
        <w:t xml:space="preserve">Es esta una buena situación política nada fácil de conseguir, </w:t>
      </w:r>
      <w:r w:rsidR="00FB004B" w:rsidRPr="00FB2908">
        <w:rPr>
          <w:rFonts w:ascii="Times New Roman" w:eastAsia="宋体" w:hAnsi="Times New Roman" w:cs="Times New Roman"/>
          <w:sz w:val="24"/>
          <w:szCs w:val="24"/>
          <w:lang w:val="es-ES"/>
        </w:rPr>
        <w:t>por lo</w:t>
      </w:r>
      <w:r w:rsidRPr="00FB2908">
        <w:rPr>
          <w:rFonts w:ascii="Times New Roman" w:eastAsia="宋体" w:hAnsi="Times New Roman" w:cs="Times New Roman"/>
          <w:sz w:val="24"/>
          <w:szCs w:val="24"/>
          <w:lang w:val="es-ES"/>
        </w:rPr>
        <w:t xml:space="preserve"> que todo el Partido ha de otorgarle el doble de aprecio, así como una incesante acción de consolidación y desarrollo. Esto nos exige mantener y emplear las valiosas experiencias del disciplinamiento integral y riguroso del Partido de la nueva era, impulsarlo de forma perseverante y con criterios más altos y medidas más reales, e incrementar incesantemente la capacidad de la organización para ejercer dirección política, guía ideológica, organización de masas y convocatoria social, todo con el fin de garantizar que el Partido cuente siempre con el sincero apoyo del pueblo y sea siempre el firme núcleo dirigente de la causa del socialismo con peculiaridades chinas.</w:t>
      </w:r>
    </w:p>
    <w:p w:rsidR="003E0937" w:rsidRPr="00FB2908" w:rsidRDefault="003E0937" w:rsidP="00FB2908">
      <w:pPr>
        <w:adjustRightInd w:val="0"/>
        <w:snapToGrid w:val="0"/>
        <w:spacing w:line="300" w:lineRule="auto"/>
        <w:ind w:firstLine="420"/>
        <w:rPr>
          <w:rFonts w:ascii="Times New Roman" w:eastAsia="宋体" w:hAnsi="Times New Roman" w:cs="Times New Roman"/>
          <w:sz w:val="24"/>
          <w:szCs w:val="24"/>
          <w:lang w:val="es-ES"/>
        </w:rPr>
      </w:pPr>
      <w:r w:rsidRPr="00996B87">
        <w:rPr>
          <w:rFonts w:ascii="Times New Roman" w:hAnsi="Times New Roman" w:cs="Times New Roman"/>
          <w:sz w:val="24"/>
          <w:szCs w:val="24"/>
          <w:lang w:val="es-ES"/>
        </w:rPr>
        <w:t>3. Exigencia ineludible de cumplir la misión histórica del Partido y promover que la causa de este y del país marche con seguridad y llegue lejos</w:t>
      </w:r>
      <w:r w:rsidRPr="00FB2908">
        <w:rPr>
          <w:rFonts w:ascii="Times New Roman" w:hAnsi="Times New Roman" w:cs="Times New Roman"/>
          <w:sz w:val="24"/>
          <w:szCs w:val="24"/>
          <w:lang w:val="es-ES"/>
        </w:rPr>
        <w:t>.</w:t>
      </w:r>
      <w:r w:rsidRPr="00FB2908">
        <w:rPr>
          <w:rFonts w:ascii="Times New Roman" w:eastAsia="宋体" w:hAnsi="Times New Roman" w:cs="Times New Roman"/>
          <w:sz w:val="24"/>
          <w:szCs w:val="24"/>
          <w:lang w:val="es-ES"/>
        </w:rPr>
        <w:t xml:space="preserve"> Propulsar integralmente con la modernización china la grandiosa causa de conformación de un país poderoso y revitalización de la nación constituye una empresa creativa sin precedentes en la historia. Gracias a la tenaz lucha de todo el Partido y el pueblo de todas las etnias del país librada desde el XVIII Congreso Nacional de la organización, se han obtenido éxitos y transformaciones históricos en la causa de ella y del país, lo cual ha contribuido a la entrada de la materialización de la gran revitalización de la nación china en un proceso histórico irreversible. A la vez, los cambios en lo tocante al mundo, a los tiempos y a la historia se están ahora desarrollando como nunca antes, con múltiples riesgos y desafíos que enfrentamos en nuestro camino de avance. En el plano internacional, se observan la acelerada evolución de la situación mundial de </w:t>
      </w:r>
      <w:r w:rsidRPr="00FB2908">
        <w:rPr>
          <w:rFonts w:ascii="Times New Roman" w:eastAsia="宋体" w:hAnsi="Times New Roman" w:cs="Times New Roman"/>
          <w:sz w:val="24"/>
          <w:szCs w:val="24"/>
          <w:lang w:val="es-ES"/>
        </w:rPr>
        <w:lastRenderedPageBreak/>
        <w:t xml:space="preserve">singulares cambios sin precedentes en mucho tiempo; la agilizada consecución de avances rompedores en la nueva ronda de revolución científico-tecnológica y de transformación industrial; los profundos reajustes en la correlación de las fuerzas internacionales; la entrada del mundo en un nuevo periodo de turbulencias y transformaciones, y el incremento de los factores inciertos y difícilmente previsibles </w:t>
      </w:r>
      <w:r w:rsidR="006A2104" w:rsidRPr="00FB2908">
        <w:rPr>
          <w:rFonts w:ascii="Times New Roman" w:eastAsia="宋体" w:hAnsi="Times New Roman" w:cs="Times New Roman"/>
          <w:sz w:val="24"/>
          <w:szCs w:val="24"/>
          <w:lang w:val="es-ES"/>
        </w:rPr>
        <w:t xml:space="preserve">en </w:t>
      </w:r>
      <w:r w:rsidRPr="00FB2908">
        <w:rPr>
          <w:rFonts w:ascii="Times New Roman" w:eastAsia="宋体" w:hAnsi="Times New Roman" w:cs="Times New Roman"/>
          <w:sz w:val="24"/>
          <w:szCs w:val="24"/>
          <w:lang w:val="es-ES"/>
        </w:rPr>
        <w:t xml:space="preserve">el entorno externo. Y en el plano nacional, tras más de 40 años de reforma y apertura, si bien se han operado enormes cambios en la vida económica y social de nuestro país, sigue siendo destacado el problema de desarrollo desequilibrado e insuficiente, y no son pocos los nuevos temas con que tropezamos en nuestras acciones de profundización integral ulterior de la reforma, de impulso del desarrollo de alta calidad, de reforzamiento de la construcción y gobernanza social, de planeamiento holístico del desarrollo y la seguridad, de activación y </w:t>
      </w:r>
      <w:r w:rsidR="00254055" w:rsidRPr="00FB2908">
        <w:rPr>
          <w:rFonts w:ascii="Times New Roman" w:eastAsia="宋体" w:hAnsi="Times New Roman" w:cs="Times New Roman"/>
          <w:sz w:val="24"/>
          <w:szCs w:val="24"/>
          <w:lang w:val="es-ES"/>
        </w:rPr>
        <w:t>aumento del vigor</w:t>
      </w:r>
      <w:r w:rsidRPr="00FB2908">
        <w:rPr>
          <w:rFonts w:ascii="Times New Roman" w:eastAsia="宋体" w:hAnsi="Times New Roman" w:cs="Times New Roman"/>
          <w:sz w:val="24"/>
          <w:szCs w:val="24"/>
          <w:lang w:val="es-ES"/>
        </w:rPr>
        <w:t xml:space="preserve"> de la sociedad, etc.</w:t>
      </w:r>
    </w:p>
    <w:p w:rsidR="003E0937" w:rsidRPr="00FB2908" w:rsidRDefault="003E0937" w:rsidP="00FB2908">
      <w:pPr>
        <w:adjustRightInd w:val="0"/>
        <w:snapToGrid w:val="0"/>
        <w:spacing w:line="300" w:lineRule="auto"/>
        <w:ind w:firstLine="420"/>
        <w:rPr>
          <w:rFonts w:ascii="Times New Roman" w:eastAsia="宋体" w:hAnsi="Times New Roman" w:cs="Times New Roman"/>
          <w:sz w:val="24"/>
          <w:szCs w:val="24"/>
          <w:lang w:val="es-ES"/>
        </w:rPr>
      </w:pPr>
      <w:r w:rsidRPr="00FB2908">
        <w:rPr>
          <w:rFonts w:ascii="Times New Roman" w:eastAsia="宋体" w:hAnsi="Times New Roman" w:cs="Times New Roman"/>
          <w:sz w:val="24"/>
          <w:szCs w:val="24"/>
          <w:lang w:val="es-ES"/>
        </w:rPr>
        <w:t xml:space="preserve">La clave de la buena gestión de los asuntos de China radica en el Partido y en su disciplinamiento integral y riguroso. De cara a la intrincada y compleja situación nacional e internacional, y a las arduas y pesadas tareas de reforma, desarrollo y estabilidad, para impulsar la modernización china hacia un avance seguro y permanente, hemos de enaltecer enérgicamente el gran espíritu fundacional del Partido, tener siempre presente la “triple necesidad” [conservar siempre la aspiración fundacional del Partido y </w:t>
      </w:r>
      <w:r w:rsidRPr="00FB2908">
        <w:rPr>
          <w:rFonts w:ascii="Times New Roman" w:hAnsi="Times New Roman" w:cs="Times New Roman"/>
          <w:sz w:val="24"/>
          <w:szCs w:val="24"/>
          <w:lang w:val="es-ES"/>
        </w:rPr>
        <w:t>tener bien presente la misión; preservar el estilo de modestia y prudencia, y de vida austera y lucha esforzada, y mostrarse audaces y diestros en la lucha]</w:t>
      </w:r>
      <w:r w:rsidRPr="00FB2908">
        <w:rPr>
          <w:rFonts w:ascii="Times New Roman" w:eastAsia="宋体" w:hAnsi="Times New Roman" w:cs="Times New Roman"/>
          <w:sz w:val="24"/>
          <w:szCs w:val="24"/>
          <w:lang w:val="es-ES"/>
        </w:rPr>
        <w:t xml:space="preserve">, fomentar sin cesar las excelentes cualidades propias de él, impulsar de forma perseverante su disciplinamiento integral y riguroso, y hacerlo mejor y más poderoso, proporcionando así una sólida garantía para culminar la construcción integral de un </w:t>
      </w:r>
      <w:r w:rsidR="001C193A" w:rsidRPr="00FB2908">
        <w:rPr>
          <w:rFonts w:ascii="Times New Roman" w:eastAsia="宋体" w:hAnsi="Times New Roman" w:cs="Times New Roman"/>
          <w:sz w:val="24"/>
          <w:szCs w:val="24"/>
          <w:lang w:val="es-ES"/>
        </w:rPr>
        <w:t xml:space="preserve">poderoso </w:t>
      </w:r>
      <w:r w:rsidRPr="00FB2908">
        <w:rPr>
          <w:rFonts w:ascii="Times New Roman" w:eastAsia="宋体" w:hAnsi="Times New Roman" w:cs="Times New Roman"/>
          <w:sz w:val="24"/>
          <w:szCs w:val="24"/>
          <w:lang w:val="es-ES"/>
        </w:rPr>
        <w:t xml:space="preserve">país socialista </w:t>
      </w:r>
      <w:r w:rsidR="001C193A" w:rsidRPr="00FB2908">
        <w:rPr>
          <w:rFonts w:ascii="Times New Roman" w:eastAsia="宋体" w:hAnsi="Times New Roman" w:cs="Times New Roman"/>
          <w:sz w:val="24"/>
          <w:szCs w:val="24"/>
          <w:lang w:val="es-ES"/>
        </w:rPr>
        <w:t>moderno</w:t>
      </w:r>
      <w:r w:rsidRPr="00FB2908">
        <w:rPr>
          <w:rFonts w:ascii="Times New Roman" w:eastAsia="宋体" w:hAnsi="Times New Roman" w:cs="Times New Roman"/>
          <w:sz w:val="24"/>
          <w:szCs w:val="24"/>
          <w:lang w:val="es-ES"/>
        </w:rPr>
        <w:t xml:space="preserve"> y promover integralmente con la modernización china la gran revitalización de la nación china.</w:t>
      </w:r>
    </w:p>
    <w:p w:rsidR="003E0937" w:rsidRPr="00FB2908" w:rsidRDefault="003E0937" w:rsidP="00FB2908">
      <w:pPr>
        <w:snapToGrid w:val="0"/>
        <w:spacing w:line="300" w:lineRule="auto"/>
        <w:ind w:firstLineChars="200" w:firstLine="480"/>
        <w:rPr>
          <w:rFonts w:ascii="Times New Roman" w:eastAsia="宋体" w:hAnsi="Times New Roman" w:cs="Times New Roman"/>
          <w:sz w:val="24"/>
          <w:szCs w:val="24"/>
          <w:lang w:val="es-ES"/>
        </w:rPr>
      </w:pPr>
    </w:p>
    <w:p w:rsidR="003E0937" w:rsidRPr="00FB2908" w:rsidRDefault="003E0937" w:rsidP="00FB2908">
      <w:pPr>
        <w:snapToGrid w:val="0"/>
        <w:spacing w:line="300" w:lineRule="auto"/>
        <w:jc w:val="center"/>
        <w:rPr>
          <w:rFonts w:ascii="Times New Roman" w:hAnsi="Times New Roman" w:cs="Times New Roman"/>
          <w:b/>
          <w:sz w:val="24"/>
          <w:szCs w:val="24"/>
          <w:lang w:val="es-ES_tradnl"/>
        </w:rPr>
      </w:pPr>
      <w:r w:rsidRPr="00FB2908">
        <w:rPr>
          <w:rFonts w:ascii="Times New Roman" w:hAnsi="Times New Roman" w:cs="Times New Roman"/>
          <w:b/>
          <w:sz w:val="24"/>
          <w:szCs w:val="24"/>
          <w:lang w:val="es-ES_tradnl"/>
        </w:rPr>
        <w:t xml:space="preserve">II. EL PROCESO DE REDACCIÓN DEL TEXTO DE LA </w:t>
      </w:r>
      <w:r w:rsidRPr="00FB2908">
        <w:rPr>
          <w:rFonts w:ascii="Times New Roman" w:eastAsia="宋体" w:hAnsi="Times New Roman" w:cs="Times New Roman"/>
          <w:b/>
          <w:caps/>
          <w:sz w:val="24"/>
          <w:szCs w:val="24"/>
          <w:lang w:val="es-ES"/>
        </w:rPr>
        <w:t>decisión</w:t>
      </w:r>
    </w:p>
    <w:p w:rsidR="003E0937" w:rsidRPr="00FB2908" w:rsidRDefault="003E0937" w:rsidP="00FB2908">
      <w:pPr>
        <w:snapToGrid w:val="0"/>
        <w:spacing w:line="300" w:lineRule="auto"/>
        <w:rPr>
          <w:rFonts w:ascii="Times New Roman" w:hAnsi="Times New Roman" w:cs="Times New Roman"/>
          <w:sz w:val="24"/>
          <w:szCs w:val="24"/>
          <w:lang w:val="es-ES"/>
        </w:rPr>
      </w:pPr>
    </w:p>
    <w:p w:rsidR="00FB2908" w:rsidRDefault="003E0937" w:rsidP="00FB2908">
      <w:pPr>
        <w:adjustRightInd w:val="0"/>
        <w:snapToGrid w:val="0"/>
        <w:spacing w:line="300" w:lineRule="auto"/>
        <w:ind w:firstLine="420"/>
        <w:rPr>
          <w:rFonts w:ascii="Times New Roman" w:hAnsi="Times New Roman" w:cs="Times New Roman"/>
          <w:sz w:val="24"/>
          <w:szCs w:val="24"/>
          <w:lang w:val="es-ES"/>
        </w:rPr>
      </w:pPr>
      <w:r w:rsidRPr="00FB2908">
        <w:rPr>
          <w:rFonts w:ascii="Times New Roman" w:eastAsia="宋体" w:hAnsi="Times New Roman" w:cs="Times New Roman"/>
          <w:sz w:val="24"/>
          <w:szCs w:val="24"/>
          <w:lang w:val="es-ES"/>
        </w:rPr>
        <w:t xml:space="preserve">En enero de este año, el Comité Central del Partido </w:t>
      </w:r>
      <w:r w:rsidRPr="00FB2908">
        <w:rPr>
          <w:rFonts w:ascii="Times New Roman" w:hAnsi="Times New Roman" w:cs="Times New Roman"/>
          <w:sz w:val="24"/>
          <w:szCs w:val="24"/>
          <w:lang w:val="es-ES"/>
        </w:rPr>
        <w:t>creó un</w:t>
      </w:r>
      <w:bookmarkStart w:id="0" w:name="OLE_LINK129"/>
      <w:bookmarkStart w:id="1" w:name="OLE_LINK128"/>
      <w:r w:rsidRPr="00FB2908">
        <w:rPr>
          <w:rFonts w:ascii="Times New Roman" w:hAnsi="Times New Roman" w:cs="Times New Roman"/>
          <w:sz w:val="24"/>
          <w:szCs w:val="24"/>
          <w:lang w:val="es-ES"/>
        </w:rPr>
        <w:t xml:space="preserve"> equipo de redacción del </w:t>
      </w:r>
      <w:bookmarkEnd w:id="0"/>
      <w:bookmarkEnd w:id="1"/>
      <w:r w:rsidRPr="00FB2908">
        <w:rPr>
          <w:rFonts w:ascii="Times New Roman" w:hAnsi="Times New Roman" w:cs="Times New Roman"/>
          <w:sz w:val="24"/>
          <w:szCs w:val="24"/>
          <w:lang w:val="es-ES"/>
        </w:rPr>
        <w:t xml:space="preserve">documento de la V Sesión Plenaria del XX Comité Central, </w:t>
      </w:r>
      <w:r w:rsidRPr="00FB2908">
        <w:rPr>
          <w:rFonts w:ascii="Times New Roman" w:hAnsi="Times New Roman" w:cs="Times New Roman"/>
          <w:sz w:val="24"/>
          <w:szCs w:val="24"/>
          <w:lang w:val="es-ES_tradnl"/>
        </w:rPr>
        <w:t xml:space="preserve">equipo en el que ejerceríamos yo como jefe y los camaradas Wang </w:t>
      </w:r>
      <w:proofErr w:type="spellStart"/>
      <w:r w:rsidRPr="00FB2908">
        <w:rPr>
          <w:rFonts w:ascii="Times New Roman" w:hAnsi="Times New Roman" w:cs="Times New Roman"/>
          <w:sz w:val="24"/>
          <w:szCs w:val="24"/>
          <w:lang w:val="es-ES_tradnl"/>
        </w:rPr>
        <w:t>Huning</w:t>
      </w:r>
      <w:proofErr w:type="spellEnd"/>
      <w:r w:rsidRPr="00FB2908">
        <w:rPr>
          <w:rFonts w:ascii="Times New Roman" w:hAnsi="Times New Roman" w:cs="Times New Roman"/>
          <w:sz w:val="24"/>
          <w:szCs w:val="24"/>
          <w:lang w:val="es-ES_tradnl"/>
        </w:rPr>
        <w:t xml:space="preserve">, </w:t>
      </w:r>
      <w:proofErr w:type="spellStart"/>
      <w:r w:rsidRPr="00FB2908">
        <w:rPr>
          <w:rFonts w:ascii="Times New Roman" w:hAnsi="Times New Roman" w:cs="Times New Roman"/>
          <w:sz w:val="24"/>
          <w:szCs w:val="24"/>
          <w:lang w:val="es-ES_tradnl"/>
        </w:rPr>
        <w:t>Cai</w:t>
      </w:r>
      <w:proofErr w:type="spellEnd"/>
      <w:r w:rsidRPr="00FB2908">
        <w:rPr>
          <w:rFonts w:ascii="Times New Roman" w:hAnsi="Times New Roman" w:cs="Times New Roman"/>
          <w:sz w:val="24"/>
          <w:szCs w:val="24"/>
          <w:lang w:val="es-ES_tradnl"/>
        </w:rPr>
        <w:t xml:space="preserve"> </w:t>
      </w:r>
      <w:proofErr w:type="spellStart"/>
      <w:r w:rsidRPr="00FB2908">
        <w:rPr>
          <w:rFonts w:ascii="Times New Roman" w:hAnsi="Times New Roman" w:cs="Times New Roman"/>
          <w:sz w:val="24"/>
          <w:szCs w:val="24"/>
          <w:lang w:val="es-ES_tradnl"/>
        </w:rPr>
        <w:t>Qi</w:t>
      </w:r>
      <w:proofErr w:type="spellEnd"/>
      <w:r w:rsidRPr="00FB2908">
        <w:rPr>
          <w:rFonts w:ascii="Times New Roman" w:hAnsi="Times New Roman" w:cs="Times New Roman"/>
          <w:sz w:val="24"/>
          <w:szCs w:val="24"/>
          <w:lang w:val="es-ES_tradnl"/>
        </w:rPr>
        <w:t xml:space="preserve"> y </w:t>
      </w:r>
      <w:r w:rsidRPr="00FB2908">
        <w:rPr>
          <w:rFonts w:ascii="Times New Roman" w:hAnsi="Times New Roman" w:cs="Times New Roman"/>
          <w:sz w:val="24"/>
          <w:szCs w:val="24"/>
          <w:lang w:val="es-ES"/>
        </w:rPr>
        <w:t>Li Xi</w:t>
      </w:r>
      <w:r w:rsidRPr="00FB2908">
        <w:rPr>
          <w:rFonts w:ascii="Times New Roman" w:hAnsi="Times New Roman" w:cs="Times New Roman"/>
          <w:sz w:val="24"/>
          <w:szCs w:val="24"/>
          <w:lang w:val="es-ES_tradnl"/>
        </w:rPr>
        <w:t xml:space="preserve"> como subjefes, con incorporación de los </w:t>
      </w:r>
      <w:r w:rsidRPr="00FB2908">
        <w:rPr>
          <w:rFonts w:ascii="Times New Roman" w:hAnsi="Times New Roman" w:cs="Times New Roman"/>
          <w:sz w:val="24"/>
          <w:szCs w:val="24"/>
          <w:lang w:val="es-ES"/>
        </w:rPr>
        <w:t>camaradas dirigentes pertinentes del Partido y el Estado, y camaradas responsables de los departamentos centrales y territorios que correspondieran,</w:t>
      </w:r>
      <w:r w:rsidRPr="00FB2908">
        <w:rPr>
          <w:rFonts w:ascii="Times New Roman" w:hAnsi="Times New Roman" w:cs="Times New Roman"/>
          <w:sz w:val="24"/>
          <w:szCs w:val="24"/>
          <w:lang w:val="es-ES_tradnl"/>
        </w:rPr>
        <w:t xml:space="preserve"> y con despliegue del trabajo bajo la dirección del Comité Permanente del Buró Político del Comité Central.</w:t>
      </w:r>
      <w:r w:rsidRPr="00FB2908">
        <w:rPr>
          <w:rFonts w:ascii="Times New Roman" w:hAnsi="Times New Roman" w:cs="Times New Roman"/>
          <w:sz w:val="24"/>
          <w:szCs w:val="24"/>
          <w:lang w:val="es-ES"/>
        </w:rPr>
        <w:t xml:space="preserve"> Este equipo dio comienzo oficial a la labor de redacción con su primera reunión plenaria, celebrada el 6 de febrero.</w:t>
      </w:r>
    </w:p>
    <w:p w:rsidR="003E0937" w:rsidRPr="00FB2908" w:rsidRDefault="003E0937" w:rsidP="00FB2908">
      <w:pPr>
        <w:adjustRightInd w:val="0"/>
        <w:snapToGrid w:val="0"/>
        <w:spacing w:line="300" w:lineRule="auto"/>
        <w:ind w:firstLine="420"/>
        <w:rPr>
          <w:rFonts w:ascii="Times New Roman" w:hAnsi="Times New Roman" w:cs="Times New Roman"/>
          <w:sz w:val="24"/>
          <w:szCs w:val="24"/>
          <w:lang w:val="es-ES"/>
        </w:rPr>
      </w:pPr>
      <w:r w:rsidRPr="00FB2908">
        <w:rPr>
          <w:rFonts w:ascii="Times New Roman" w:hAnsi="Times New Roman" w:cs="Times New Roman"/>
          <w:sz w:val="24"/>
          <w:szCs w:val="24"/>
          <w:lang w:val="es-ES"/>
        </w:rPr>
        <w:t>Durante el proceso de la redacción del documento, hemos tenido en cuenta prioritariamente los siguientes puntos.</w:t>
      </w:r>
      <w:r w:rsidRPr="00FB2908">
        <w:rPr>
          <w:rFonts w:ascii="Times New Roman" w:eastAsia="仿宋" w:hAnsi="Times New Roman" w:cs="Times New Roman"/>
          <w:sz w:val="24"/>
          <w:szCs w:val="24"/>
          <w:lang w:val="es-ES_tradnl"/>
        </w:rPr>
        <w:t xml:space="preserve"> </w:t>
      </w:r>
    </w:p>
    <w:p w:rsidR="003E0937" w:rsidRPr="00FB2908" w:rsidRDefault="003E0937" w:rsidP="00FB2908">
      <w:pPr>
        <w:snapToGrid w:val="0"/>
        <w:spacing w:line="300" w:lineRule="auto"/>
        <w:ind w:firstLine="420"/>
        <w:rPr>
          <w:rFonts w:ascii="Times New Roman" w:hAnsi="Times New Roman" w:cs="Times New Roman"/>
          <w:sz w:val="24"/>
          <w:szCs w:val="24"/>
          <w:lang w:val="es-ES"/>
        </w:rPr>
      </w:pPr>
      <w:r w:rsidRPr="00996B87">
        <w:rPr>
          <w:rFonts w:ascii="Times New Roman" w:hAnsi="Times New Roman" w:cs="Times New Roman"/>
          <w:sz w:val="24"/>
          <w:szCs w:val="24"/>
          <w:lang w:val="es-ES"/>
        </w:rPr>
        <w:t xml:space="preserve">1. Implementación integral del pensamiento sobre la construcción del Partido de </w:t>
      </w:r>
      <w:r w:rsidRPr="00996B87">
        <w:rPr>
          <w:rFonts w:ascii="Times New Roman" w:hAnsi="Times New Roman" w:cs="Times New Roman"/>
          <w:sz w:val="24"/>
          <w:szCs w:val="24"/>
          <w:lang w:val="es-ES"/>
        </w:rPr>
        <w:lastRenderedPageBreak/>
        <w:t>la nueva era</w:t>
      </w:r>
      <w:r w:rsidRPr="00FB2908">
        <w:rPr>
          <w:rFonts w:ascii="Times New Roman" w:hAnsi="Times New Roman" w:cs="Times New Roman"/>
          <w:sz w:val="24"/>
          <w:szCs w:val="24"/>
          <w:lang w:val="es-ES"/>
        </w:rPr>
        <w:t xml:space="preserve">. Este pensamiento, capítulo dedicado particularmente a </w:t>
      </w:r>
      <w:r w:rsidR="00A869B1" w:rsidRPr="00FB2908">
        <w:rPr>
          <w:rFonts w:ascii="Times New Roman" w:hAnsi="Times New Roman" w:cs="Times New Roman"/>
          <w:sz w:val="24"/>
          <w:szCs w:val="24"/>
          <w:lang w:val="es-ES"/>
        </w:rPr>
        <w:t>la construcción partidaria, forma parte integrante</w:t>
      </w:r>
      <w:r w:rsidRPr="00FB2908">
        <w:rPr>
          <w:rFonts w:ascii="Times New Roman" w:hAnsi="Times New Roman" w:cs="Times New Roman"/>
          <w:sz w:val="24"/>
          <w:szCs w:val="24"/>
          <w:lang w:val="es-ES"/>
        </w:rPr>
        <w:t xml:space="preserve"> del pensamiento sobre el socialismo con peculiaridades chinas de la nueva era</w:t>
      </w:r>
      <w:r w:rsidR="007C7294" w:rsidRPr="00FB2908">
        <w:rPr>
          <w:rFonts w:ascii="Times New Roman" w:hAnsi="Times New Roman" w:cs="Times New Roman"/>
          <w:sz w:val="24"/>
          <w:szCs w:val="24"/>
          <w:lang w:val="es-ES"/>
        </w:rPr>
        <w:t xml:space="preserve"> y</w:t>
      </w:r>
      <w:r w:rsidRPr="00FB2908">
        <w:rPr>
          <w:rFonts w:ascii="Times New Roman" w:hAnsi="Times New Roman" w:cs="Times New Roman"/>
          <w:sz w:val="24"/>
          <w:szCs w:val="24"/>
          <w:lang w:val="es-ES"/>
        </w:rPr>
        <w:t xml:space="preserve"> representa una cristalización de la experiencia práctica y sabiduría colectiva de nuestro Partido y nuestro pueblo. En la redacción del texto de la Decisión, con adhesión a la exigencia de tomar</w:t>
      </w:r>
      <w:r w:rsidR="007C7294" w:rsidRPr="00FB2908">
        <w:rPr>
          <w:rFonts w:ascii="Times New Roman" w:hAnsi="Times New Roman" w:cs="Times New Roman"/>
          <w:sz w:val="24"/>
          <w:szCs w:val="24"/>
          <w:lang w:val="es-ES"/>
        </w:rPr>
        <w:t>lo</w:t>
      </w:r>
      <w:r w:rsidRPr="00FB2908">
        <w:rPr>
          <w:rFonts w:ascii="Times New Roman" w:hAnsi="Times New Roman" w:cs="Times New Roman"/>
          <w:sz w:val="24"/>
          <w:szCs w:val="24"/>
          <w:lang w:val="es-ES"/>
        </w:rPr>
        <w:t xml:space="preserve"> como guía e implementarlo en la disposición del marco del documento, en la </w:t>
      </w:r>
      <w:proofErr w:type="spellStart"/>
      <w:r w:rsidRPr="00FB2908">
        <w:rPr>
          <w:rFonts w:ascii="Times New Roman" w:hAnsi="Times New Roman" w:cs="Times New Roman"/>
          <w:sz w:val="24"/>
          <w:szCs w:val="24"/>
          <w:lang w:val="es-ES"/>
        </w:rPr>
        <w:t>sintetización</w:t>
      </w:r>
      <w:proofErr w:type="spellEnd"/>
      <w:r w:rsidRPr="00FB2908">
        <w:rPr>
          <w:rFonts w:ascii="Times New Roman" w:hAnsi="Times New Roman" w:cs="Times New Roman"/>
          <w:sz w:val="24"/>
          <w:szCs w:val="24"/>
          <w:lang w:val="es-ES"/>
        </w:rPr>
        <w:t xml:space="preserve"> de los éxitos y experiencias, en el análisis de las situaciones y tareas, en la definición del pensamiento guía y los principios, y en la formulación de las políticas y medidas, hemos estado siguiendo las leyes objetivas referentes a la construcción de los partidos gobernantes marxistas, aprovechando plenamente la valiosa experiencia del disciplinamiento integral y riguroso del Partido de la nueva era y haciendo esfuerzos prioritarios por impulsar la administración, disciplinamiento, vigorización y fortalecimiento del Partido para que se innove en medio de la preservación de los principios fundamentales y se desarrolle en el curso de la continuidad.</w:t>
      </w:r>
    </w:p>
    <w:p w:rsidR="003E0937" w:rsidRPr="00FB2908" w:rsidRDefault="003E0937" w:rsidP="00FB2908">
      <w:pPr>
        <w:snapToGrid w:val="0"/>
        <w:spacing w:line="300" w:lineRule="auto"/>
        <w:ind w:firstLine="420"/>
        <w:rPr>
          <w:rFonts w:ascii="Times New Roman" w:hAnsi="Times New Roman" w:cs="Times New Roman"/>
          <w:sz w:val="24"/>
          <w:szCs w:val="24"/>
          <w:lang w:val="es-ES"/>
        </w:rPr>
      </w:pPr>
      <w:r w:rsidRPr="00996B87">
        <w:rPr>
          <w:rFonts w:ascii="Times New Roman" w:hAnsi="Times New Roman" w:cs="Times New Roman"/>
          <w:sz w:val="24"/>
          <w:szCs w:val="24"/>
          <w:lang w:val="es-ES"/>
        </w:rPr>
        <w:t>2. Servicio a la misión y a las tareas</w:t>
      </w:r>
      <w:r w:rsidRPr="00FB2908">
        <w:rPr>
          <w:rFonts w:ascii="Times New Roman" w:hAnsi="Times New Roman" w:cs="Times New Roman"/>
          <w:sz w:val="24"/>
          <w:szCs w:val="24"/>
          <w:lang w:val="es-ES"/>
        </w:rPr>
        <w:t>. La supeditación y servicio a</w:t>
      </w:r>
      <w:r w:rsidR="00D441DA" w:rsidRPr="00FB2908">
        <w:rPr>
          <w:rFonts w:ascii="Times New Roman" w:hAnsi="Times New Roman" w:cs="Times New Roman"/>
          <w:sz w:val="24"/>
          <w:szCs w:val="24"/>
          <w:lang w:val="es-ES"/>
        </w:rPr>
        <w:t>l desarrollo de</w:t>
      </w:r>
      <w:r w:rsidRPr="00FB2908">
        <w:rPr>
          <w:rFonts w:ascii="Times New Roman" w:hAnsi="Times New Roman" w:cs="Times New Roman"/>
          <w:sz w:val="24"/>
          <w:szCs w:val="24"/>
          <w:lang w:val="es-ES"/>
        </w:rPr>
        <w:t xml:space="preserve"> la causa del Partido y el país siempre ha sido un principio importante de la construcción partidaria. Tenaces en conservar siempre la aspiración fundacional del Partido y tener bien presente su misión, y con la mirada puesta en su misión y tareas de la nueva era y la nueva expedición, en la redacción del texto hemos prestado mucha atención al dominio de la relación intrínseca entre su administración, disciplinamiento, vigorización y fortalecimiento, por una parte, y la conformación de un país poderoso y la revitalización de la nación, por la otra, y hemos procurado que todas las políticas y medidas formuladas estén estrechamente ceñidas a las necesidades del desarrollo de la causa del Partido y el país, asegurando así que las disposiciones de todos los aspectos del impulso perseverante del disciplinamiento integral y riguroso del Partido se hagan en torno a la tarea central y sirvan a los intereses generales.</w:t>
      </w:r>
    </w:p>
    <w:p w:rsidR="003E0937" w:rsidRPr="00FB2908" w:rsidRDefault="003E0937" w:rsidP="00FB2908">
      <w:pPr>
        <w:snapToGrid w:val="0"/>
        <w:spacing w:line="300" w:lineRule="auto"/>
        <w:ind w:firstLine="420"/>
        <w:rPr>
          <w:rFonts w:ascii="Times New Roman" w:hAnsi="Times New Roman" w:cs="Times New Roman"/>
          <w:sz w:val="24"/>
          <w:szCs w:val="24"/>
          <w:lang w:val="es-ES"/>
        </w:rPr>
      </w:pPr>
      <w:r w:rsidRPr="00996B87">
        <w:rPr>
          <w:rFonts w:ascii="Times New Roman" w:hAnsi="Times New Roman" w:cs="Times New Roman"/>
          <w:sz w:val="24"/>
          <w:szCs w:val="24"/>
          <w:lang w:val="es-ES"/>
        </w:rPr>
        <w:t>3. Persistencia en una tónica rigurosa</w:t>
      </w:r>
      <w:r w:rsidRPr="00FB2908">
        <w:rPr>
          <w:rFonts w:ascii="Times New Roman" w:hAnsi="Times New Roman" w:cs="Times New Roman"/>
          <w:sz w:val="24"/>
          <w:szCs w:val="24"/>
          <w:lang w:val="es-ES"/>
        </w:rPr>
        <w:t xml:space="preserve">. La clave del disciplinamiento integral y riguroso del Partido está en su aplicación severa, por lo que hemos de actuar de forma consecuente y estricta en todo el proceso de su impulso perseverante. </w:t>
      </w:r>
      <w:r w:rsidR="00F774E3" w:rsidRPr="00FB2908">
        <w:rPr>
          <w:rFonts w:ascii="Times New Roman" w:hAnsi="Times New Roman" w:cs="Times New Roman"/>
          <w:sz w:val="24"/>
          <w:szCs w:val="24"/>
          <w:lang w:val="es-ES"/>
        </w:rPr>
        <w:t>En</w:t>
      </w:r>
      <w:r w:rsidRPr="00FB2908">
        <w:rPr>
          <w:rFonts w:ascii="Times New Roman" w:hAnsi="Times New Roman" w:cs="Times New Roman"/>
          <w:sz w:val="24"/>
          <w:szCs w:val="24"/>
          <w:lang w:val="es-ES"/>
        </w:rPr>
        <w:t xml:space="preserve"> firme ceñimiento a la exigencia de ser estrictos </w:t>
      </w:r>
      <w:r w:rsidR="00950821" w:rsidRPr="00FB2908">
        <w:rPr>
          <w:rFonts w:ascii="Times New Roman" w:hAnsi="Times New Roman" w:cs="Times New Roman"/>
          <w:sz w:val="24"/>
          <w:szCs w:val="24"/>
          <w:lang w:val="es-ES"/>
        </w:rPr>
        <w:t>con</w:t>
      </w:r>
      <w:r w:rsidRPr="00FB2908">
        <w:rPr>
          <w:rFonts w:ascii="Times New Roman" w:hAnsi="Times New Roman" w:cs="Times New Roman"/>
          <w:sz w:val="24"/>
          <w:szCs w:val="24"/>
          <w:lang w:val="es-ES"/>
        </w:rPr>
        <w:t xml:space="preserve"> todos los estándares de trabajo relativos a la construcción del Partido; </w:t>
      </w:r>
      <w:r w:rsidR="00950821" w:rsidRPr="00FB2908">
        <w:rPr>
          <w:rFonts w:ascii="Times New Roman" w:hAnsi="Times New Roman" w:cs="Times New Roman"/>
          <w:sz w:val="24"/>
          <w:szCs w:val="24"/>
          <w:lang w:val="es-ES"/>
        </w:rPr>
        <w:t>con</w:t>
      </w:r>
      <w:r w:rsidRPr="00FB2908">
        <w:rPr>
          <w:rFonts w:ascii="Times New Roman" w:hAnsi="Times New Roman" w:cs="Times New Roman"/>
          <w:sz w:val="24"/>
          <w:szCs w:val="24"/>
          <w:lang w:val="es-ES"/>
        </w:rPr>
        <w:t xml:space="preserve"> la educación, administración y supervisión de sus organismos de los diversos niveles, sus militantes y sus cuadros; </w:t>
      </w:r>
      <w:r w:rsidR="00950821" w:rsidRPr="00FB2908">
        <w:rPr>
          <w:rFonts w:ascii="Times New Roman" w:hAnsi="Times New Roman" w:cs="Times New Roman"/>
          <w:sz w:val="24"/>
          <w:szCs w:val="24"/>
          <w:lang w:val="es-ES"/>
        </w:rPr>
        <w:t>con</w:t>
      </w:r>
      <w:r w:rsidRPr="00FB2908">
        <w:rPr>
          <w:rFonts w:ascii="Times New Roman" w:hAnsi="Times New Roman" w:cs="Times New Roman"/>
          <w:sz w:val="24"/>
          <w:szCs w:val="24"/>
          <w:lang w:val="es-ES"/>
        </w:rPr>
        <w:t xml:space="preserve"> las medidas de rectificación de las prácticas malsanas y fenómenos de corrupción, y </w:t>
      </w:r>
      <w:r w:rsidR="00950821" w:rsidRPr="00FB2908">
        <w:rPr>
          <w:rFonts w:ascii="Times New Roman" w:hAnsi="Times New Roman" w:cs="Times New Roman"/>
          <w:sz w:val="24"/>
          <w:szCs w:val="24"/>
          <w:lang w:val="es-ES"/>
        </w:rPr>
        <w:t>con la labor de</w:t>
      </w:r>
      <w:r w:rsidRPr="00FB2908">
        <w:rPr>
          <w:rFonts w:ascii="Times New Roman" w:hAnsi="Times New Roman" w:cs="Times New Roman"/>
          <w:sz w:val="24"/>
          <w:szCs w:val="24"/>
          <w:lang w:val="es-ES"/>
        </w:rPr>
        <w:t xml:space="preserve"> cumpli</w:t>
      </w:r>
      <w:r w:rsidR="00950821" w:rsidRPr="00FB2908">
        <w:rPr>
          <w:rFonts w:ascii="Times New Roman" w:hAnsi="Times New Roman" w:cs="Times New Roman"/>
          <w:sz w:val="24"/>
          <w:szCs w:val="24"/>
          <w:lang w:val="es-ES"/>
        </w:rPr>
        <w:t>r</w:t>
      </w:r>
      <w:r w:rsidRPr="00FB2908">
        <w:rPr>
          <w:rFonts w:ascii="Times New Roman" w:hAnsi="Times New Roman" w:cs="Times New Roman"/>
          <w:sz w:val="24"/>
          <w:szCs w:val="24"/>
          <w:lang w:val="es-ES"/>
        </w:rPr>
        <w:t xml:space="preserve"> las responsabilidades por su administración y disciplinamiento, en la redacción del texto hemos trabajado por una mayor profundización y perfeccionamiento de las diversas políticas y medidas relativas a su disciplinamiento integral y riguroso, emitiendo claramente una fuerte señal de que seremos cada vez más estrictos en adelante. Al mismo tiempo, hemos perseverado en combinar la administración rigurosa con el hondo afecto y en atribuir igual importancia a la incentivación y la restricción, y ello con miras a lograr tanto un rigor y un control </w:t>
      </w:r>
      <w:r w:rsidRPr="00FB2908">
        <w:rPr>
          <w:rFonts w:ascii="Times New Roman" w:hAnsi="Times New Roman" w:cs="Times New Roman"/>
          <w:sz w:val="24"/>
          <w:szCs w:val="24"/>
          <w:lang w:val="es-ES"/>
        </w:rPr>
        <w:lastRenderedPageBreak/>
        <w:t>suficientes como un despliegue pleno del entusiasmo, iniciativa y creatividad de todo el Partido.</w:t>
      </w:r>
    </w:p>
    <w:p w:rsidR="003E0937" w:rsidRPr="00FB2908" w:rsidRDefault="003E0937" w:rsidP="00FB2908">
      <w:pPr>
        <w:snapToGrid w:val="0"/>
        <w:spacing w:line="300" w:lineRule="auto"/>
        <w:ind w:firstLine="420"/>
        <w:rPr>
          <w:rFonts w:ascii="Times New Roman" w:hAnsi="Times New Roman" w:cs="Times New Roman"/>
          <w:sz w:val="24"/>
          <w:szCs w:val="24"/>
          <w:lang w:val="es-ES"/>
        </w:rPr>
      </w:pPr>
      <w:r w:rsidRPr="00996B87">
        <w:rPr>
          <w:rFonts w:ascii="Times New Roman" w:hAnsi="Times New Roman" w:cs="Times New Roman"/>
          <w:sz w:val="24"/>
          <w:szCs w:val="24"/>
          <w:lang w:val="es-ES"/>
        </w:rPr>
        <w:t>4. Puesta de relieve de que se tome por rumbo orientador la resolución de problemas</w:t>
      </w:r>
      <w:r w:rsidRPr="00FB2908">
        <w:rPr>
          <w:rFonts w:ascii="Times New Roman" w:hAnsi="Times New Roman" w:cs="Times New Roman"/>
          <w:sz w:val="24"/>
          <w:szCs w:val="24"/>
          <w:lang w:val="es-ES"/>
        </w:rPr>
        <w:t xml:space="preserve">. El disciplinamiento integral y riguroso del Partido se despliega con la mirada puesta en los problemas destacados existentes en su seno, por lo que su impulso perseverante ha de llevarse a cabo con acciones incesantes de estudio de las nuevas situaciones y resolución de los nuevos problemas sobre la base de que se consoliden los logros ya obtenidos. </w:t>
      </w:r>
      <w:r w:rsidR="00A21978" w:rsidRPr="00FB2908">
        <w:rPr>
          <w:rFonts w:ascii="Times New Roman" w:hAnsi="Times New Roman" w:cs="Times New Roman"/>
          <w:sz w:val="24"/>
          <w:szCs w:val="24"/>
          <w:lang w:val="es-ES"/>
        </w:rPr>
        <w:t>H</w:t>
      </w:r>
      <w:r w:rsidRPr="00FB2908">
        <w:rPr>
          <w:rFonts w:ascii="Times New Roman" w:hAnsi="Times New Roman" w:cs="Times New Roman"/>
          <w:sz w:val="24"/>
          <w:szCs w:val="24"/>
          <w:lang w:val="es-ES"/>
        </w:rPr>
        <w:t xml:space="preserve">emos redactado las diversas partes del texto de la Decisión con agarre de los puntos clave y los eslabones esenciales, y con el enfoque puesto en los problemas destacados. En </w:t>
      </w:r>
      <w:r w:rsidR="00BC6477" w:rsidRPr="00FB2908">
        <w:rPr>
          <w:rFonts w:ascii="Times New Roman" w:hAnsi="Times New Roman" w:cs="Times New Roman"/>
          <w:sz w:val="24"/>
          <w:szCs w:val="24"/>
          <w:lang w:val="es-ES"/>
        </w:rPr>
        <w:t>la formulación</w:t>
      </w:r>
      <w:r w:rsidRPr="00FB2908">
        <w:rPr>
          <w:rFonts w:ascii="Times New Roman" w:hAnsi="Times New Roman" w:cs="Times New Roman"/>
          <w:sz w:val="24"/>
          <w:szCs w:val="24"/>
          <w:lang w:val="es-ES"/>
        </w:rPr>
        <w:t xml:space="preserve"> de lineamientos y medidas, hemos persistido en solventar todos los problemas ya existentes y hacerlo con prioridad respecto a los acuciantes, localizando bien el quid de ellos y profundizando los estudios y fundamentaciones, para adoptar medidas específicas correspondientes.</w:t>
      </w:r>
    </w:p>
    <w:p w:rsidR="003E0937" w:rsidRPr="00FB2908" w:rsidRDefault="003E0937" w:rsidP="00FB2908">
      <w:pPr>
        <w:snapToGrid w:val="0"/>
        <w:spacing w:line="300" w:lineRule="auto"/>
        <w:ind w:firstLine="420"/>
        <w:rPr>
          <w:rFonts w:ascii="Times New Roman" w:hAnsi="Times New Roman" w:cs="Times New Roman"/>
          <w:sz w:val="24"/>
          <w:szCs w:val="24"/>
          <w:lang w:val="es-ES"/>
        </w:rPr>
      </w:pPr>
      <w:r w:rsidRPr="00996B87">
        <w:rPr>
          <w:rFonts w:ascii="Times New Roman" w:hAnsi="Times New Roman" w:cs="Times New Roman"/>
          <w:sz w:val="24"/>
          <w:szCs w:val="24"/>
          <w:lang w:val="es-ES"/>
        </w:rPr>
        <w:t>5. Fortalecimiento de la visión sistémica</w:t>
      </w:r>
      <w:r w:rsidRPr="00FB2908">
        <w:rPr>
          <w:rFonts w:ascii="Times New Roman" w:hAnsi="Times New Roman" w:cs="Times New Roman"/>
          <w:sz w:val="24"/>
          <w:szCs w:val="24"/>
          <w:lang w:val="es-ES"/>
        </w:rPr>
        <w:t>. El impulso perseverante del disciplinamiento integral y riguroso del Partido es una obra sistémica que requiere una planificación y promoción de la construcción política, la ideológica, la organizativa, la disciplinaria, la institucional y la del estilo partidarias</w:t>
      </w:r>
      <w:r w:rsidR="007C7294" w:rsidRPr="00FB2908">
        <w:rPr>
          <w:rFonts w:ascii="Times New Roman" w:hAnsi="Times New Roman" w:cs="Times New Roman"/>
          <w:sz w:val="24"/>
          <w:szCs w:val="24"/>
          <w:lang w:val="es-ES"/>
        </w:rPr>
        <w:t xml:space="preserve"> más</w:t>
      </w:r>
      <w:r w:rsidRPr="00FB2908">
        <w:rPr>
          <w:rFonts w:ascii="Times New Roman" w:hAnsi="Times New Roman" w:cs="Times New Roman"/>
          <w:sz w:val="24"/>
          <w:szCs w:val="24"/>
          <w:lang w:val="es-ES"/>
        </w:rPr>
        <w:t xml:space="preserve"> la lucha anticorrupción como conjunto orgánico, con empeño en la compleción del sistema de dicho disciplinamiento. En la redacción del texto, en cumplimiento cabal de la exigencia general de la construcción del Partido propia de la nueva era, y tenaces en tomar su construcción política como mandato, hemos prestado atención a</w:t>
      </w:r>
      <w:r w:rsidRPr="00FB2908">
        <w:rPr>
          <w:rFonts w:ascii="Times New Roman" w:eastAsia="宋体" w:hAnsi="Times New Roman" w:cs="Times New Roman"/>
          <w:sz w:val="24"/>
          <w:szCs w:val="24"/>
          <w:lang w:val="es-ES" w:bidi="ar"/>
        </w:rPr>
        <w:t xml:space="preserve"> desencadenar sinérgicamente fuerzas de</w:t>
      </w:r>
      <w:r w:rsidRPr="00FB2908">
        <w:rPr>
          <w:rFonts w:ascii="Times New Roman" w:hAnsi="Times New Roman" w:cs="Times New Roman"/>
          <w:sz w:val="24"/>
          <w:szCs w:val="24"/>
          <w:lang w:val="es-ES"/>
        </w:rPr>
        <w:t xml:space="preserve"> todos los aspectos de la construcción partidaria y hacer conexión y complementación de las diversas políticas y medidas relativas a ella; a sentar buen ejemplo para los subordinados, combinar lo particular y lo general, y llevar a cabo tratamiento tanto paliativo como de raíz, y a formar una configuración de trabajo caracterizada por la vinculación entre los niveles superiores y los inferiores, la combinación de la administración vertical y la horizontal, y la gestión conjunta, todo con el fin de incrementar efectivamente la eficacia global de la administración y disciplinamiento del Partido.</w:t>
      </w:r>
    </w:p>
    <w:p w:rsidR="003E0937" w:rsidRPr="00FB2908" w:rsidRDefault="003E0937" w:rsidP="00FB2908">
      <w:pPr>
        <w:snapToGrid w:val="0"/>
        <w:spacing w:line="300" w:lineRule="auto"/>
        <w:ind w:firstLine="420"/>
        <w:rPr>
          <w:rFonts w:ascii="Times New Roman" w:hAnsi="Times New Roman" w:cs="Times New Roman"/>
          <w:sz w:val="24"/>
          <w:szCs w:val="24"/>
          <w:lang w:val="es-ES"/>
        </w:rPr>
      </w:pPr>
      <w:r w:rsidRPr="00FB2908">
        <w:rPr>
          <w:rFonts w:ascii="Times New Roman" w:hAnsi="Times New Roman" w:cs="Times New Roman"/>
          <w:sz w:val="24"/>
          <w:szCs w:val="24"/>
          <w:lang w:val="es-ES"/>
        </w:rPr>
        <w:t>Durante la redacción del documento, el Comité Central del Partido ha desplegado a plenitud la democracia, ha profundizado las investigaciones y los estudios, y ha hecho una amplia solicitud de pareceres. El 31 de enero, emitió una circular en la que pedía opiniones de los diversos territorios y departamentos sobre el tema de la V Sesión Plenaria del XX Comité Central del Partido.</w:t>
      </w:r>
      <w:r w:rsidRPr="00FB2908">
        <w:rPr>
          <w:rFonts w:ascii="Times New Roman" w:eastAsia="宋体" w:hAnsi="Times New Roman" w:cs="Times New Roman"/>
          <w:sz w:val="24"/>
          <w:szCs w:val="24"/>
          <w:lang w:val="es-ES"/>
        </w:rPr>
        <w:t xml:space="preserve"> Mientras tanto,</w:t>
      </w:r>
      <w:r w:rsidRPr="00FB2908">
        <w:rPr>
          <w:rFonts w:ascii="Times New Roman" w:hAnsi="Times New Roman" w:cs="Times New Roman"/>
          <w:sz w:val="24"/>
          <w:szCs w:val="24"/>
          <w:lang w:val="es-ES"/>
        </w:rPr>
        <w:t xml:space="preserve"> encargó a 16 entidades estudiar 23 cuestiones prioritarias. El 6 de mayo presidí en </w:t>
      </w:r>
      <w:proofErr w:type="spellStart"/>
      <w:r w:rsidRPr="00FB2908">
        <w:rPr>
          <w:rFonts w:ascii="Times New Roman" w:hAnsi="Times New Roman" w:cs="Times New Roman"/>
          <w:sz w:val="24"/>
          <w:szCs w:val="24"/>
          <w:lang w:val="es-ES"/>
        </w:rPr>
        <w:t>Shanghai</w:t>
      </w:r>
      <w:proofErr w:type="spellEnd"/>
      <w:r w:rsidRPr="00FB2908">
        <w:rPr>
          <w:rFonts w:ascii="Times New Roman" w:hAnsi="Times New Roman" w:cs="Times New Roman"/>
          <w:sz w:val="24"/>
          <w:szCs w:val="24"/>
          <w:lang w:val="es-ES"/>
        </w:rPr>
        <w:t xml:space="preserve"> un foro, convocado por mí mismo, destinado a escuchar las observaciones de los principales camaradas responsables de algunas demarcaciones administrativas de la instancia provincial. El 3 de agosto se distribuyó el texto de la Decisión en determinadas esferas del Partido para solicitar opiniones, incluidas las de algunos camaradas veteranos de la organización; además, escuchamos especialmente las de los </w:t>
      </w:r>
      <w:r w:rsidRPr="00FB2908">
        <w:rPr>
          <w:rFonts w:ascii="Times New Roman" w:hAnsi="Times New Roman" w:cs="Times New Roman"/>
          <w:sz w:val="24"/>
          <w:szCs w:val="24"/>
          <w:lang w:val="es-ES"/>
        </w:rPr>
        <w:lastRenderedPageBreak/>
        <w:t>responsables tanto de los comités centrales de los partidos democráticos como de la Federación Nacional de Industria y Comercio, así como las de las personalidades representativas sin filiación partidaria.</w:t>
      </w:r>
    </w:p>
    <w:p w:rsidR="00F07F81" w:rsidRPr="00FB2908" w:rsidRDefault="00F07F81" w:rsidP="00FB2908">
      <w:pPr>
        <w:adjustRightInd w:val="0"/>
        <w:snapToGrid w:val="0"/>
        <w:spacing w:line="300" w:lineRule="auto"/>
        <w:ind w:firstLine="420"/>
        <w:rPr>
          <w:rFonts w:ascii="Times New Roman" w:eastAsia="宋体" w:hAnsi="Times New Roman" w:cs="Times New Roman"/>
          <w:b/>
          <w:caps/>
          <w:sz w:val="24"/>
          <w:szCs w:val="24"/>
          <w:lang w:val="es-ES"/>
        </w:rPr>
      </w:pPr>
      <w:r w:rsidRPr="00FB2908">
        <w:rPr>
          <w:rFonts w:ascii="Times New Roman" w:eastAsia="宋体" w:hAnsi="Times New Roman" w:cs="Times New Roman"/>
          <w:sz w:val="24"/>
          <w:szCs w:val="24"/>
          <w:lang w:val="es-ES"/>
        </w:rPr>
        <w:t>Las diversas partes consideraron por unanimidad que la decisión del Comité Central de estudiar prioritariamente en esta sesión plenaria la cuestión relativa</w:t>
      </w:r>
      <w:r w:rsidRPr="00FB2908">
        <w:rPr>
          <w:rFonts w:ascii="Times New Roman" w:hAnsi="Times New Roman" w:cs="Times New Roman"/>
          <w:sz w:val="24"/>
          <w:szCs w:val="24"/>
          <w:lang w:val="es-ES"/>
        </w:rPr>
        <w:t xml:space="preserve"> </w:t>
      </w:r>
      <w:r w:rsidRPr="00FB2908">
        <w:rPr>
          <w:rFonts w:ascii="Times New Roman" w:eastAsia="宋体" w:hAnsi="Times New Roman" w:cs="Times New Roman"/>
          <w:sz w:val="24"/>
          <w:szCs w:val="24"/>
          <w:lang w:val="es-ES"/>
        </w:rPr>
        <w:t>al impulso perseverante del disciplinamiento integral y riguroso del Partido</w:t>
      </w:r>
      <w:r w:rsidRPr="00FB2908" w:rsidDel="00DF440C">
        <w:rPr>
          <w:rFonts w:ascii="Times New Roman" w:eastAsia="宋体" w:hAnsi="Times New Roman" w:cs="Times New Roman"/>
          <w:sz w:val="24"/>
          <w:szCs w:val="24"/>
          <w:lang w:val="es-ES"/>
        </w:rPr>
        <w:t xml:space="preserve"> </w:t>
      </w:r>
      <w:r w:rsidRPr="00FB2908">
        <w:rPr>
          <w:rFonts w:ascii="Times New Roman" w:eastAsia="宋体" w:hAnsi="Times New Roman" w:cs="Times New Roman"/>
          <w:sz w:val="24"/>
          <w:szCs w:val="24"/>
          <w:lang w:val="es-ES"/>
        </w:rPr>
        <w:t>reflejaba plenamente el alto grado de lucidez y firme voluntad de nuestro Partido en cuanto al refuerzo de su autoconstrucción y que el texto de la Decisión, con disposiciones estratégicas hechas sobre dicho impulso, llegaría a ser sin duda un documento programático del impulso de</w:t>
      </w:r>
      <w:r w:rsidRPr="00FB2908">
        <w:rPr>
          <w:rFonts w:ascii="Times New Roman" w:hAnsi="Times New Roman" w:cs="Times New Roman"/>
          <w:sz w:val="24"/>
          <w:szCs w:val="24"/>
          <w:lang w:val="es-ES"/>
        </w:rPr>
        <w:t xml:space="preserve"> la </w:t>
      </w:r>
      <w:r w:rsidRPr="00FB2908">
        <w:rPr>
          <w:rFonts w:ascii="Times New Roman" w:eastAsia="宋体" w:hAnsi="Times New Roman" w:cs="Times New Roman"/>
          <w:sz w:val="24"/>
          <w:szCs w:val="24"/>
          <w:lang w:val="es-ES"/>
        </w:rPr>
        <w:t xml:space="preserve">nueva y grandiosa obra </w:t>
      </w:r>
      <w:r w:rsidR="005E5F58" w:rsidRPr="00FB2908">
        <w:rPr>
          <w:rFonts w:ascii="Times New Roman" w:eastAsia="宋体" w:hAnsi="Times New Roman" w:cs="Times New Roman"/>
          <w:sz w:val="24"/>
          <w:szCs w:val="24"/>
          <w:lang w:val="es-ES"/>
        </w:rPr>
        <w:t>―</w:t>
      </w:r>
      <w:r w:rsidRPr="00FB2908">
        <w:rPr>
          <w:rFonts w:ascii="Times New Roman" w:eastAsia="宋体" w:hAnsi="Times New Roman" w:cs="Times New Roman"/>
          <w:sz w:val="24"/>
          <w:szCs w:val="24"/>
          <w:lang w:val="es-ES"/>
        </w:rPr>
        <w:t>la construcción del Partido de la nueva era</w:t>
      </w:r>
      <w:r w:rsidR="005E5F58" w:rsidRPr="00FB2908">
        <w:rPr>
          <w:rFonts w:ascii="Times New Roman" w:eastAsia="宋体" w:hAnsi="Times New Roman" w:cs="Times New Roman"/>
          <w:sz w:val="24"/>
          <w:szCs w:val="24"/>
          <w:lang w:val="es-ES"/>
        </w:rPr>
        <w:t>―</w:t>
      </w:r>
      <w:r w:rsidRPr="00FB2908">
        <w:rPr>
          <w:rFonts w:ascii="Times New Roman" w:eastAsia="宋体" w:hAnsi="Times New Roman" w:cs="Times New Roman"/>
          <w:sz w:val="24"/>
          <w:szCs w:val="24"/>
          <w:lang w:val="es-ES"/>
        </w:rPr>
        <w:t xml:space="preserve"> y revestiría tanto un trascendental significado real como uno orientador de largo alcance para dar un paso más en la apertura de nuevas perspectivas a la administración, disciplinamiento, vigorización y fortalecimiento del Partido de la nueva era y para </w:t>
      </w:r>
      <w:r w:rsidR="00432325" w:rsidRPr="00FB2908">
        <w:rPr>
          <w:rFonts w:ascii="Times New Roman" w:eastAsia="宋体" w:hAnsi="Times New Roman" w:cs="Times New Roman"/>
          <w:sz w:val="24"/>
          <w:szCs w:val="24"/>
          <w:lang w:val="es-ES"/>
        </w:rPr>
        <w:t>unir y conducir</w:t>
      </w:r>
      <w:r w:rsidRPr="00FB2908">
        <w:rPr>
          <w:rFonts w:ascii="Times New Roman" w:eastAsia="宋体" w:hAnsi="Times New Roman" w:cs="Times New Roman"/>
          <w:sz w:val="24"/>
          <w:szCs w:val="24"/>
          <w:lang w:val="es-ES"/>
        </w:rPr>
        <w:t xml:space="preserve"> al pueblo de las diversas etnias del país </w:t>
      </w:r>
      <w:r w:rsidR="00432325" w:rsidRPr="00FB2908">
        <w:rPr>
          <w:rFonts w:ascii="Times New Roman" w:eastAsia="宋体" w:hAnsi="Times New Roman" w:cs="Times New Roman"/>
          <w:sz w:val="24"/>
          <w:szCs w:val="24"/>
          <w:lang w:val="es-ES"/>
        </w:rPr>
        <w:t>en</w:t>
      </w:r>
      <w:r w:rsidRPr="00FB2908">
        <w:rPr>
          <w:rFonts w:ascii="Times New Roman" w:eastAsia="宋体" w:hAnsi="Times New Roman" w:cs="Times New Roman"/>
          <w:sz w:val="24"/>
          <w:szCs w:val="24"/>
          <w:lang w:val="es-ES"/>
        </w:rPr>
        <w:t xml:space="preserve"> la promoción integral, con la modernización china, de la grandiosa causa de conformar un país poderoso y revitalizar la nación.</w:t>
      </w:r>
      <w:r w:rsidRPr="00FB2908">
        <w:rPr>
          <w:rFonts w:ascii="Times New Roman" w:eastAsia="宋体" w:hAnsi="Times New Roman" w:cs="Times New Roman"/>
          <w:b/>
          <w:caps/>
          <w:sz w:val="24"/>
          <w:szCs w:val="24"/>
          <w:lang w:val="es-ES"/>
        </w:rPr>
        <w:t xml:space="preserve"> </w:t>
      </w:r>
      <w:r w:rsidR="00A21978" w:rsidRPr="00FB2908">
        <w:rPr>
          <w:rFonts w:ascii="Times New Roman" w:hAnsi="Times New Roman" w:cs="Times New Roman"/>
          <w:sz w:val="24"/>
          <w:szCs w:val="24"/>
          <w:lang w:val="es-ES"/>
        </w:rPr>
        <w:t>Y paralelamente</w:t>
      </w:r>
      <w:r w:rsidRPr="00FB2908">
        <w:rPr>
          <w:rFonts w:ascii="Times New Roman" w:hAnsi="Times New Roman" w:cs="Times New Roman"/>
          <w:sz w:val="24"/>
          <w:szCs w:val="24"/>
          <w:lang w:val="es-ES"/>
        </w:rPr>
        <w:t xml:space="preserve">, </w:t>
      </w:r>
      <w:r w:rsidRPr="00FB2908">
        <w:rPr>
          <w:rFonts w:ascii="Times New Roman" w:eastAsia="宋体" w:hAnsi="Times New Roman" w:cs="Times New Roman"/>
          <w:sz w:val="24"/>
          <w:szCs w:val="24"/>
          <w:lang w:val="es-ES"/>
        </w:rPr>
        <w:t>plantearon</w:t>
      </w:r>
      <w:r w:rsidRPr="00FB2908">
        <w:rPr>
          <w:rFonts w:ascii="Times New Roman" w:hAnsi="Times New Roman" w:cs="Times New Roman"/>
          <w:sz w:val="24"/>
          <w:szCs w:val="24"/>
          <w:lang w:val="es-ES"/>
        </w:rPr>
        <w:t xml:space="preserve"> muchas buenas opiniones y sugerencias, las cuales el equipo de redacción </w:t>
      </w:r>
      <w:r w:rsidRPr="00FB2908">
        <w:rPr>
          <w:rFonts w:ascii="Times New Roman" w:eastAsia="宋体" w:hAnsi="Times New Roman" w:cs="Times New Roman"/>
          <w:sz w:val="24"/>
          <w:szCs w:val="24"/>
          <w:lang w:val="es-ES"/>
        </w:rPr>
        <w:t>del documento analizó una por una, asimilando al máximo todo lo que podía ser asimilado.</w:t>
      </w:r>
    </w:p>
    <w:p w:rsidR="00F07F81" w:rsidRPr="00FB2908" w:rsidRDefault="00F07F81" w:rsidP="00FB2908">
      <w:pPr>
        <w:adjustRightInd w:val="0"/>
        <w:snapToGrid w:val="0"/>
        <w:spacing w:line="300" w:lineRule="auto"/>
        <w:ind w:firstLine="420"/>
        <w:rPr>
          <w:rFonts w:ascii="Times New Roman" w:hAnsi="Times New Roman" w:cs="Times New Roman"/>
          <w:sz w:val="24"/>
          <w:szCs w:val="24"/>
          <w:lang w:val="es-ES"/>
        </w:rPr>
      </w:pPr>
      <w:r w:rsidRPr="00FB2908">
        <w:rPr>
          <w:rFonts w:ascii="Times New Roman" w:hAnsi="Times New Roman" w:cs="Times New Roman"/>
          <w:sz w:val="24"/>
          <w:szCs w:val="24"/>
          <w:lang w:val="es-ES_tradnl"/>
        </w:rPr>
        <w:t xml:space="preserve">Durante la redacción del texto de la Decisión, </w:t>
      </w:r>
      <w:r w:rsidRPr="00FB2908">
        <w:rPr>
          <w:rFonts w:ascii="Times New Roman" w:eastAsia="宋体" w:hAnsi="Times New Roman" w:cs="Times New Roman"/>
          <w:sz w:val="24"/>
          <w:szCs w:val="24"/>
          <w:lang w:val="es-ES_tradnl"/>
        </w:rPr>
        <w:t>el Buró Político del Comité Central y su Comité Permanente celebraron respectivamente dos y tres reuniones de examen, deliberación y revisión,</w:t>
      </w:r>
      <w:r w:rsidRPr="00FB2908">
        <w:rPr>
          <w:rFonts w:ascii="Times New Roman" w:hAnsi="Times New Roman" w:cs="Times New Roman"/>
          <w:sz w:val="24"/>
          <w:szCs w:val="24"/>
          <w:lang w:val="es-ES"/>
        </w:rPr>
        <w:t xml:space="preserve"> </w:t>
      </w:r>
      <w:r w:rsidRPr="00FB2908">
        <w:rPr>
          <w:rFonts w:ascii="Times New Roman" w:eastAsia="宋体" w:hAnsi="Times New Roman" w:cs="Times New Roman"/>
          <w:sz w:val="24"/>
          <w:szCs w:val="24"/>
          <w:lang w:val="es-ES_tradnl"/>
        </w:rPr>
        <w:t>formándose así el texto que se presenta a esta sesión plenaria.</w:t>
      </w:r>
    </w:p>
    <w:p w:rsidR="00F07F81" w:rsidRPr="00FB2908" w:rsidRDefault="00F07F81" w:rsidP="00FB2908">
      <w:pPr>
        <w:adjustRightInd w:val="0"/>
        <w:snapToGrid w:val="0"/>
        <w:spacing w:line="300" w:lineRule="auto"/>
        <w:rPr>
          <w:rFonts w:ascii="Times New Roman" w:eastAsia="宋体" w:hAnsi="Times New Roman" w:cs="Times New Roman"/>
          <w:b/>
          <w:caps/>
          <w:sz w:val="24"/>
          <w:szCs w:val="24"/>
          <w:lang w:val="es-ES_tradnl"/>
        </w:rPr>
      </w:pPr>
    </w:p>
    <w:p w:rsidR="00F07F81" w:rsidRPr="00FB2908" w:rsidRDefault="00F07F81" w:rsidP="00FB2908">
      <w:pPr>
        <w:adjustRightInd w:val="0"/>
        <w:snapToGrid w:val="0"/>
        <w:spacing w:line="300" w:lineRule="auto"/>
        <w:jc w:val="center"/>
        <w:rPr>
          <w:rFonts w:ascii="Times New Roman" w:eastAsia="宋体" w:hAnsi="Times New Roman" w:cs="Times New Roman"/>
          <w:b/>
          <w:caps/>
          <w:sz w:val="24"/>
          <w:szCs w:val="24"/>
          <w:lang w:val="es-ES"/>
        </w:rPr>
      </w:pPr>
      <w:r w:rsidRPr="00FB2908">
        <w:rPr>
          <w:rFonts w:ascii="Times New Roman" w:eastAsia="宋体" w:hAnsi="Times New Roman" w:cs="Times New Roman"/>
          <w:b/>
          <w:caps/>
          <w:sz w:val="24"/>
          <w:szCs w:val="24"/>
          <w:lang w:val="es-ES_tradnl"/>
        </w:rPr>
        <w:t>I</w:t>
      </w:r>
      <w:r w:rsidRPr="00FB2908">
        <w:rPr>
          <w:rFonts w:ascii="Times New Roman" w:eastAsia="宋体" w:hAnsi="Times New Roman" w:cs="Times New Roman"/>
          <w:b/>
          <w:caps/>
          <w:sz w:val="24"/>
          <w:szCs w:val="24"/>
          <w:lang w:val="es-ES"/>
        </w:rPr>
        <w:t xml:space="preserve">II. </w:t>
      </w:r>
      <w:r w:rsidRPr="00FB2908">
        <w:rPr>
          <w:rFonts w:ascii="Times New Roman" w:eastAsia="仿宋" w:hAnsi="Times New Roman" w:cs="Times New Roman"/>
          <w:b/>
          <w:sz w:val="24"/>
          <w:szCs w:val="24"/>
          <w:lang w:val="es-ES_tradnl"/>
        </w:rPr>
        <w:t>MARCO FUNDAMENTAL Y CONTENIDO PRINCIPAL</w:t>
      </w:r>
      <w:r w:rsidRPr="00FB2908">
        <w:rPr>
          <w:rFonts w:ascii="Times New Roman" w:eastAsia="宋体" w:hAnsi="Times New Roman" w:cs="Times New Roman"/>
          <w:b/>
          <w:caps/>
          <w:sz w:val="24"/>
          <w:szCs w:val="24"/>
          <w:lang w:val="es-ES"/>
        </w:rPr>
        <w:t xml:space="preserve"> </w:t>
      </w:r>
    </w:p>
    <w:p w:rsidR="00F07F81" w:rsidRPr="00FB2908" w:rsidRDefault="00F07F81" w:rsidP="00FB2908">
      <w:pPr>
        <w:adjustRightInd w:val="0"/>
        <w:snapToGrid w:val="0"/>
        <w:spacing w:line="300" w:lineRule="auto"/>
        <w:jc w:val="center"/>
        <w:rPr>
          <w:rFonts w:ascii="Times New Roman" w:eastAsia="宋体" w:hAnsi="Times New Roman" w:cs="Times New Roman"/>
          <w:b/>
          <w:caps/>
          <w:sz w:val="24"/>
          <w:szCs w:val="24"/>
          <w:lang w:val="es-ES"/>
        </w:rPr>
      </w:pPr>
      <w:r w:rsidRPr="00FB2908">
        <w:rPr>
          <w:rFonts w:ascii="Times New Roman" w:eastAsia="宋体" w:hAnsi="Times New Roman" w:cs="Times New Roman"/>
          <w:b/>
          <w:caps/>
          <w:sz w:val="24"/>
          <w:szCs w:val="24"/>
          <w:lang w:val="es-ES"/>
        </w:rPr>
        <w:t>del texto de la DECISIÓN</w:t>
      </w:r>
    </w:p>
    <w:p w:rsidR="00F07F81" w:rsidRPr="00FB2908" w:rsidRDefault="00F07F81" w:rsidP="00FB2908">
      <w:pPr>
        <w:snapToGrid w:val="0"/>
        <w:spacing w:line="300" w:lineRule="auto"/>
        <w:rPr>
          <w:rFonts w:ascii="Times New Roman" w:hAnsi="Times New Roman" w:cs="Times New Roman"/>
          <w:sz w:val="24"/>
          <w:szCs w:val="24"/>
          <w:lang w:val="es-ES_tradnl"/>
        </w:rPr>
      </w:pPr>
    </w:p>
    <w:p w:rsidR="00F07F81" w:rsidRPr="00FB2908" w:rsidRDefault="00F07F81" w:rsidP="00FB2908">
      <w:pPr>
        <w:adjustRightInd w:val="0"/>
        <w:snapToGrid w:val="0"/>
        <w:spacing w:line="300" w:lineRule="auto"/>
        <w:ind w:firstLine="420"/>
        <w:rPr>
          <w:rFonts w:ascii="Times New Roman" w:hAnsi="Times New Roman" w:cs="Times New Roman"/>
          <w:sz w:val="24"/>
          <w:szCs w:val="24"/>
          <w:lang w:val="es-ES"/>
        </w:rPr>
      </w:pPr>
      <w:r w:rsidRPr="00FB2908">
        <w:rPr>
          <w:rFonts w:ascii="Times New Roman" w:hAnsi="Times New Roman" w:cs="Times New Roman"/>
          <w:sz w:val="24"/>
          <w:szCs w:val="24"/>
          <w:lang w:val="es-ES"/>
        </w:rPr>
        <w:t>Además de una introducción y una conclusión, el texto de la Decisión se divide en tres partes.</w:t>
      </w:r>
    </w:p>
    <w:p w:rsidR="00F07F81" w:rsidRPr="00FB2908" w:rsidRDefault="00F07F81" w:rsidP="00FB2908">
      <w:pPr>
        <w:adjustRightInd w:val="0"/>
        <w:snapToGrid w:val="0"/>
        <w:spacing w:line="300" w:lineRule="auto"/>
        <w:ind w:firstLine="420"/>
        <w:rPr>
          <w:rFonts w:ascii="Times New Roman" w:hAnsi="Times New Roman" w:cs="Times New Roman"/>
          <w:sz w:val="24"/>
          <w:szCs w:val="24"/>
          <w:lang w:val="es-ES"/>
        </w:rPr>
      </w:pPr>
      <w:r w:rsidRPr="00996B87">
        <w:rPr>
          <w:rFonts w:ascii="Times New Roman" w:hAnsi="Times New Roman" w:cs="Times New Roman"/>
          <w:sz w:val="24"/>
          <w:szCs w:val="24"/>
          <w:lang w:val="es-ES"/>
        </w:rPr>
        <w:t>La primera parte, compuesta por el primer apartado, constituye una exposición general</w:t>
      </w:r>
      <w:r w:rsidRPr="00FB2908">
        <w:rPr>
          <w:rFonts w:ascii="Times New Roman" w:hAnsi="Times New Roman" w:cs="Times New Roman"/>
          <w:sz w:val="24"/>
          <w:szCs w:val="24"/>
          <w:lang w:val="es-ES"/>
        </w:rPr>
        <w:t xml:space="preserve"> que explica la importancia, la urgencia y la exigencia general del impulso perseverante del disciplinamiento integral y riguroso del Partido, abarcando en total cinco aspectos: 1) mirada retrospectiva a la brillante trayectoria de nuestro Partido de actuar consecuentemente a lo largo de más de </w:t>
      </w:r>
      <w:r w:rsidR="00292174" w:rsidRPr="00FB2908">
        <w:rPr>
          <w:rFonts w:ascii="Times New Roman" w:hAnsi="Times New Roman" w:cs="Times New Roman"/>
          <w:sz w:val="24"/>
          <w:szCs w:val="24"/>
          <w:lang w:val="es-ES"/>
        </w:rPr>
        <w:t>cien años</w:t>
      </w:r>
      <w:r w:rsidRPr="00FB2908">
        <w:rPr>
          <w:rFonts w:ascii="Times New Roman" w:hAnsi="Times New Roman" w:cs="Times New Roman"/>
          <w:sz w:val="24"/>
          <w:szCs w:val="24"/>
          <w:lang w:val="es-ES"/>
        </w:rPr>
        <w:t xml:space="preserve"> fortaleciendo su autoconstrucción y uniendo y conduciendo al pueblo en el avance de victoria en victoria; 2) balance de los grandes logros conquistados en el disciplinamiento integral y riguroso del Partido llevado a partir de su XVIII Congreso Nacional, con una exposición del significado relevante de la formación del pensamiento sobre su construcción de la nueva era; 3) análisis de las nuevas circunstancias, tareas y desafíos con que afronta dicho disciplinamiento; 4) formulación del pensamiento guía del impulso perseverante de </w:t>
      </w:r>
      <w:r w:rsidR="00814F59" w:rsidRPr="00FB2908">
        <w:rPr>
          <w:rFonts w:ascii="Times New Roman" w:hAnsi="Times New Roman" w:cs="Times New Roman"/>
          <w:sz w:val="24"/>
          <w:szCs w:val="24"/>
          <w:lang w:val="es-ES"/>
        </w:rPr>
        <w:t>este</w:t>
      </w:r>
      <w:r w:rsidRPr="00FB2908">
        <w:rPr>
          <w:rFonts w:ascii="Times New Roman" w:hAnsi="Times New Roman" w:cs="Times New Roman"/>
          <w:sz w:val="24"/>
          <w:szCs w:val="24"/>
          <w:lang w:val="es-ES"/>
        </w:rPr>
        <w:t xml:space="preserve">, y 5) explicación de los siete principios de obligado </w:t>
      </w:r>
      <w:r w:rsidRPr="00FB2908">
        <w:rPr>
          <w:rFonts w:ascii="Times New Roman" w:hAnsi="Times New Roman" w:cs="Times New Roman"/>
          <w:sz w:val="24"/>
          <w:szCs w:val="24"/>
          <w:lang w:val="es-ES"/>
        </w:rPr>
        <w:lastRenderedPageBreak/>
        <w:t>cumplimiento para el mencionado impulso.</w:t>
      </w:r>
    </w:p>
    <w:p w:rsidR="00F07F81" w:rsidRPr="00FB2908" w:rsidRDefault="00F07F81" w:rsidP="00FB2908">
      <w:pPr>
        <w:adjustRightInd w:val="0"/>
        <w:snapToGrid w:val="0"/>
        <w:spacing w:line="300" w:lineRule="auto"/>
        <w:ind w:firstLine="420"/>
        <w:rPr>
          <w:rFonts w:ascii="Times New Roman" w:hAnsi="Times New Roman" w:cs="Times New Roman"/>
          <w:sz w:val="24"/>
          <w:szCs w:val="24"/>
          <w:lang w:val="es-ES_tradnl"/>
        </w:rPr>
      </w:pPr>
      <w:r w:rsidRPr="00996B87">
        <w:rPr>
          <w:rFonts w:ascii="Times New Roman" w:hAnsi="Times New Roman" w:cs="Times New Roman"/>
          <w:sz w:val="24"/>
          <w:szCs w:val="24"/>
          <w:lang w:val="es-ES"/>
        </w:rPr>
        <w:t>La segunda parte, que va del segundo apartado al octavo, a modo de exposición concreta</w:t>
      </w:r>
      <w:r w:rsidRPr="00FB2908">
        <w:rPr>
          <w:rFonts w:ascii="Times New Roman" w:hAnsi="Times New Roman" w:cs="Times New Roman"/>
          <w:sz w:val="24"/>
          <w:szCs w:val="24"/>
          <w:lang w:val="es-ES"/>
        </w:rPr>
        <w:t>, formula disposiciones sobre las tareas estratégicas y medidas importantes del impulso perseverante del disciplinamiento integral y riguroso del Partido. El segundo apartado, titulado “Fortalecimiento del espíritu partidario de los comunistas”, se refiere con énfasis a la tarea esencial del mencionado disciplinamiento y hace disposiciones en los siguientes cinco aspectos: el de la intensificación de la educación de la lealtad al Partido, el de la persistencia en una unión de voluntades y una forja espiritual hechas en uso de las teorías innova</w:t>
      </w:r>
      <w:r w:rsidR="00432325" w:rsidRPr="00FB2908">
        <w:rPr>
          <w:rFonts w:ascii="Times New Roman" w:hAnsi="Times New Roman" w:cs="Times New Roman"/>
          <w:sz w:val="24"/>
          <w:szCs w:val="24"/>
          <w:lang w:val="es-ES"/>
        </w:rPr>
        <w:t xml:space="preserve">tivas </w:t>
      </w:r>
      <w:r w:rsidRPr="00FB2908">
        <w:rPr>
          <w:rFonts w:ascii="Times New Roman" w:hAnsi="Times New Roman" w:cs="Times New Roman"/>
          <w:sz w:val="24"/>
          <w:szCs w:val="24"/>
          <w:lang w:val="es-ES"/>
        </w:rPr>
        <w:t xml:space="preserve">del Partido, el de la nutrición del espíritu del Partido con sus bellas tradiciones y con la excelente cultura tradicional china, el de la forja de este espíritu en la práctica y el del refuerzo del discernimiento valorativo de él. El tercer apartado, con el título de “Rigurosa puesta en práctica del centralismo democrático”, subraya </w:t>
      </w:r>
      <w:r w:rsidR="007C7294" w:rsidRPr="00FB2908">
        <w:rPr>
          <w:rFonts w:ascii="Times New Roman" w:hAnsi="Times New Roman" w:cs="Times New Roman"/>
          <w:sz w:val="24"/>
          <w:szCs w:val="24"/>
          <w:lang w:val="es-ES"/>
        </w:rPr>
        <w:t>lo enumerado en este epígrafe</w:t>
      </w:r>
      <w:r w:rsidRPr="00FB2908">
        <w:rPr>
          <w:rFonts w:ascii="Times New Roman" w:hAnsi="Times New Roman" w:cs="Times New Roman"/>
          <w:sz w:val="24"/>
          <w:szCs w:val="24"/>
          <w:lang w:val="es-ES"/>
        </w:rPr>
        <w:t xml:space="preserve"> como una exigencia inherente al disciplinamiento integral y riguroso del Partido y adopta disposiciones en los siguientes cuatro aspectos: el del mantenimiento y fortalecimiento de la dirección centralizada y unificada del Comité Central del Partido, el del mejoramiento de la calidad de la democracia </w:t>
      </w:r>
      <w:proofErr w:type="spellStart"/>
      <w:r w:rsidRPr="00FB2908">
        <w:rPr>
          <w:rFonts w:ascii="Times New Roman" w:hAnsi="Times New Roman" w:cs="Times New Roman"/>
          <w:sz w:val="24"/>
          <w:szCs w:val="24"/>
          <w:lang w:val="es-ES"/>
        </w:rPr>
        <w:t>intrapartidaria</w:t>
      </w:r>
      <w:proofErr w:type="spellEnd"/>
      <w:r w:rsidRPr="00FB2908">
        <w:rPr>
          <w:rFonts w:ascii="Times New Roman" w:hAnsi="Times New Roman" w:cs="Times New Roman"/>
          <w:sz w:val="24"/>
          <w:szCs w:val="24"/>
          <w:lang w:val="es-ES"/>
        </w:rPr>
        <w:t xml:space="preserve">, el de la aplicación rigurosa de las reglas </w:t>
      </w:r>
      <w:r w:rsidR="00414EC8" w:rsidRPr="00FB2908">
        <w:rPr>
          <w:rFonts w:ascii="Times New Roman" w:hAnsi="Times New Roman" w:cs="Times New Roman"/>
          <w:sz w:val="24"/>
          <w:szCs w:val="24"/>
          <w:lang w:val="es-ES"/>
        </w:rPr>
        <w:t xml:space="preserve">tocantes a la </w:t>
      </w:r>
      <w:r w:rsidRPr="00FB2908">
        <w:rPr>
          <w:rFonts w:ascii="Times New Roman" w:hAnsi="Times New Roman" w:cs="Times New Roman"/>
          <w:sz w:val="24"/>
          <w:szCs w:val="24"/>
          <w:lang w:val="es-ES"/>
        </w:rPr>
        <w:t>toma de decisiones</w:t>
      </w:r>
      <w:r w:rsidR="00414EC8" w:rsidRPr="00FB2908">
        <w:rPr>
          <w:rFonts w:ascii="Times New Roman" w:hAnsi="Times New Roman" w:cs="Times New Roman"/>
          <w:sz w:val="24"/>
          <w:szCs w:val="24"/>
          <w:lang w:val="es-ES"/>
        </w:rPr>
        <w:t xml:space="preserve"> y deliberación</w:t>
      </w:r>
      <w:r w:rsidRPr="00FB2908">
        <w:rPr>
          <w:rFonts w:ascii="Times New Roman" w:hAnsi="Times New Roman" w:cs="Times New Roman"/>
          <w:sz w:val="24"/>
          <w:szCs w:val="24"/>
          <w:lang w:val="es-ES"/>
        </w:rPr>
        <w:t xml:space="preserve"> de los equipos dirigentes y el de la reglamentación del cumplimiento de atribuciones y ejercicio del poder de los primeros responsables. El cuarto apartado, titulado “Forja de un contingente de cuadros altamente calificados capaces de asumir la importante misión de revitalización de la nación”, enfatiza la administración severa de los cuadros</w:t>
      </w:r>
      <w:r w:rsidRPr="00FB2908" w:rsidDel="00A34379">
        <w:rPr>
          <w:rFonts w:ascii="Times New Roman" w:hAnsi="Times New Roman" w:cs="Times New Roman"/>
          <w:sz w:val="24"/>
          <w:szCs w:val="24"/>
          <w:lang w:val="es-ES"/>
        </w:rPr>
        <w:t xml:space="preserve"> </w:t>
      </w:r>
      <w:r w:rsidRPr="00FB2908">
        <w:rPr>
          <w:rFonts w:ascii="Times New Roman" w:hAnsi="Times New Roman" w:cs="Times New Roman"/>
          <w:sz w:val="24"/>
          <w:szCs w:val="24"/>
          <w:lang w:val="es-ES"/>
        </w:rPr>
        <w:t xml:space="preserve">como clave del disciplinamiento integral y riguroso del Partido y arbitra disposiciones en las siguientes seis vertientes: la de la adhesión a una orientación acertada sobre el empleo del personal, la de la selección y el empleo precisos y científicos del personal, la del impulso entre los cuadros de la interiorización e implementación de una visión correcta del desempeño administrativo, la del aumento de la aptitud de los cuadros de realizar trabajos prácticos y actividades emprendedoras, la de la mejora de la calidad de la formación y selección de cuadros jóvenes sobresalientes y la del fortalecimiento de la administración y supervisión de los cuadros. El quinto apartado, con el título de “Construcción de un sistema organizativo riguroso que conecte los niveles superiores e inferiores y cuente con una ejecución vigorosa”, destaca los organismos del Partido de todos los niveles como protagonistas de su disciplinamiento integral y riguroso, y formula disposiciones en los siguientes seis aspectos: </w:t>
      </w:r>
      <w:r w:rsidRPr="00FB2908">
        <w:rPr>
          <w:rFonts w:ascii="Times New Roman" w:hAnsi="Times New Roman" w:cs="Times New Roman"/>
          <w:sz w:val="24"/>
          <w:szCs w:val="24"/>
          <w:lang w:val="es-ES_tradnl"/>
        </w:rPr>
        <w:t>el del despliegue del papel ejemplar de los organismos partidarios de los órganos centrales del Partido y el Estado</w:t>
      </w:r>
      <w:r w:rsidRPr="00FB2908">
        <w:rPr>
          <w:rFonts w:ascii="Times New Roman" w:hAnsi="Times New Roman" w:cs="Times New Roman"/>
          <w:sz w:val="24"/>
          <w:szCs w:val="24"/>
          <w:lang w:val="es-ES"/>
        </w:rPr>
        <w:t xml:space="preserve">, </w:t>
      </w:r>
      <w:r w:rsidRPr="00FB2908">
        <w:rPr>
          <w:rFonts w:ascii="Times New Roman" w:hAnsi="Times New Roman" w:cs="Times New Roman"/>
          <w:sz w:val="24"/>
          <w:szCs w:val="24"/>
          <w:lang w:val="es-ES_tradnl"/>
        </w:rPr>
        <w:t>el de la potenciación de las funciones de los comités partidarios de los niveles territoriales, el de la promoción holística de la construcción de los organismos partidarios de base de los diversos ámbitos, el de la realización destacada y cumplida de la construcción del Partido de los terrenos emergentes, el del refuerzo de la vertebración de</w:t>
      </w:r>
      <w:r w:rsidR="001E2CC8" w:rsidRPr="00FB2908">
        <w:rPr>
          <w:rFonts w:ascii="Times New Roman" w:hAnsi="Times New Roman" w:cs="Times New Roman"/>
          <w:sz w:val="24"/>
          <w:szCs w:val="24"/>
          <w:lang w:val="es-ES_tradnl"/>
        </w:rPr>
        <w:t xml:space="preserve"> las filas</w:t>
      </w:r>
      <w:r w:rsidRPr="00FB2908">
        <w:rPr>
          <w:rFonts w:ascii="Times New Roman" w:hAnsi="Times New Roman" w:cs="Times New Roman"/>
          <w:sz w:val="24"/>
          <w:szCs w:val="24"/>
          <w:lang w:val="es-ES_tradnl"/>
        </w:rPr>
        <w:t xml:space="preserve"> de militantes y el del perfeccionamiento del mecanismo de </w:t>
      </w:r>
      <w:r w:rsidRPr="00FB2908">
        <w:rPr>
          <w:rFonts w:ascii="Times New Roman" w:hAnsi="Times New Roman" w:cs="Times New Roman"/>
          <w:sz w:val="24"/>
          <w:szCs w:val="24"/>
          <w:lang w:val="es-ES_tradnl"/>
        </w:rPr>
        <w:lastRenderedPageBreak/>
        <w:t>vinculación entre los organismos partidarios de los diversos niveles. El sexto apartado, titulado “</w:t>
      </w:r>
      <w:r w:rsidRPr="00FB2908">
        <w:rPr>
          <w:rFonts w:ascii="Times New Roman" w:hAnsi="Times New Roman" w:cs="Times New Roman"/>
          <w:sz w:val="24"/>
          <w:szCs w:val="24"/>
          <w:lang w:val="es-ES"/>
        </w:rPr>
        <w:t>Avance incesante en cuanto a enderezar el estilo del Partido y aplicar con rigor su disciplina</w:t>
      </w:r>
      <w:r w:rsidRPr="00FB2908">
        <w:rPr>
          <w:rFonts w:ascii="Times New Roman" w:hAnsi="Times New Roman" w:cs="Times New Roman"/>
          <w:sz w:val="24"/>
          <w:szCs w:val="24"/>
          <w:lang w:val="es-ES_tradnl"/>
        </w:rPr>
        <w:t xml:space="preserve">”, resalta </w:t>
      </w:r>
      <w:r w:rsidR="007C7294" w:rsidRPr="00FB2908">
        <w:rPr>
          <w:rFonts w:ascii="Times New Roman" w:hAnsi="Times New Roman" w:cs="Times New Roman"/>
          <w:sz w:val="24"/>
          <w:szCs w:val="24"/>
          <w:lang w:val="es-ES"/>
        </w:rPr>
        <w:t>lo enumerado en este epígrafe</w:t>
      </w:r>
      <w:r w:rsidRPr="00FB2908">
        <w:rPr>
          <w:rFonts w:ascii="Times New Roman" w:hAnsi="Times New Roman" w:cs="Times New Roman"/>
          <w:sz w:val="24"/>
          <w:szCs w:val="24"/>
          <w:lang w:val="es-ES_tradnl"/>
        </w:rPr>
        <w:t xml:space="preserve"> como una medida enérgica para el disciplinamiento integral y riguroso del Partido y hace disposiciones en los siguientes cinco aspectos: el del seguimiento debido de la línea de masas del Partido propia de la nueva era, el de la perseverante implementación del espíritu de los ocho reglamentos de su Comité Central, el del impulso de una construcción del estilo partidario regularizada y de efecto duradero, el del fortalecimiento de la aplicación rigurosa de la disciplina y el del despliegue integral del papel restrictivo, garantizador y estimulador propio de la educación disciplinaria. El séptimo apartado, con el título de “</w:t>
      </w:r>
      <w:r w:rsidRPr="00FB2908">
        <w:rPr>
          <w:rFonts w:ascii="Times New Roman" w:hAnsi="Times New Roman" w:cs="Times New Roman"/>
          <w:sz w:val="24"/>
          <w:szCs w:val="24"/>
          <w:lang w:val="es-ES"/>
        </w:rPr>
        <w:t>Impulso invariable e integrado de que nadie ose, pueda ni intente corromperse</w:t>
      </w:r>
      <w:r w:rsidRPr="00FB2908">
        <w:rPr>
          <w:rFonts w:ascii="Times New Roman" w:hAnsi="Times New Roman" w:cs="Times New Roman"/>
          <w:sz w:val="24"/>
          <w:szCs w:val="24"/>
          <w:lang w:val="es-ES_tradnl"/>
        </w:rPr>
        <w:t xml:space="preserve">”, recalca </w:t>
      </w:r>
      <w:r w:rsidR="007C7294" w:rsidRPr="00FB2908">
        <w:rPr>
          <w:rFonts w:ascii="Times New Roman" w:hAnsi="Times New Roman" w:cs="Times New Roman"/>
          <w:sz w:val="24"/>
          <w:szCs w:val="24"/>
          <w:lang w:val="es-ES_tradnl"/>
        </w:rPr>
        <w:t>el</w:t>
      </w:r>
      <w:r w:rsidRPr="00FB2908">
        <w:rPr>
          <w:rFonts w:ascii="Times New Roman" w:hAnsi="Times New Roman" w:cs="Times New Roman"/>
          <w:sz w:val="24"/>
          <w:szCs w:val="24"/>
          <w:lang w:val="es-ES_tradnl"/>
        </w:rPr>
        <w:t xml:space="preserve"> impulso </w:t>
      </w:r>
      <w:r w:rsidR="006724C9" w:rsidRPr="00FB2908">
        <w:rPr>
          <w:rFonts w:ascii="Times New Roman" w:hAnsi="Times New Roman" w:cs="Times New Roman"/>
          <w:sz w:val="24"/>
          <w:szCs w:val="24"/>
          <w:lang w:val="es-ES_tradnl"/>
        </w:rPr>
        <w:t xml:space="preserve">en cuestión </w:t>
      </w:r>
      <w:r w:rsidRPr="00FB2908">
        <w:rPr>
          <w:rFonts w:ascii="Times New Roman" w:hAnsi="Times New Roman" w:cs="Times New Roman"/>
          <w:sz w:val="24"/>
          <w:szCs w:val="24"/>
          <w:lang w:val="es-ES_tradnl"/>
        </w:rPr>
        <w:t xml:space="preserve">como la estrategia importante del disciplinamiento integral y riguroso del Partido y como la directriz básica de la lucha contra la corrupción, y adopta disposiciones en las siguientes cuatro vertientes: la del mantenimiento de una postura de alta presión en el castigo a la corrupción, la del fortalecimiento del condicionamiento y supervisión del funcionamiento del poder, la de la consolidación del cimiento ideológico de preconizar la honradez y resistir a la corrupción, y la del aumento de la eficiencia </w:t>
      </w:r>
      <w:r w:rsidR="00D5730D" w:rsidRPr="00FB2908">
        <w:rPr>
          <w:rFonts w:ascii="Times New Roman" w:hAnsi="Times New Roman" w:cs="Times New Roman"/>
          <w:sz w:val="24"/>
          <w:szCs w:val="24"/>
          <w:lang w:val="es-ES_tradnl"/>
        </w:rPr>
        <w:t>general</w:t>
      </w:r>
      <w:r w:rsidRPr="00FB2908">
        <w:rPr>
          <w:rFonts w:ascii="Times New Roman" w:hAnsi="Times New Roman" w:cs="Times New Roman"/>
          <w:sz w:val="24"/>
          <w:szCs w:val="24"/>
          <w:lang w:val="es-ES_tradnl"/>
        </w:rPr>
        <w:t xml:space="preserve"> del impulso integrado de que nadie ose, pueda ni intente corromperse. Y el octavo apartado, titulado “Persistencia en el disciplinamiento del Partido </w:t>
      </w:r>
      <w:r w:rsidR="000738FE" w:rsidRPr="00FB2908">
        <w:rPr>
          <w:rFonts w:ascii="Times New Roman" w:hAnsi="Times New Roman" w:cs="Times New Roman"/>
          <w:sz w:val="24"/>
          <w:szCs w:val="24"/>
          <w:lang w:val="es-ES_tradnl"/>
        </w:rPr>
        <w:t>ajustado a</w:t>
      </w:r>
      <w:r w:rsidRPr="00FB2908">
        <w:rPr>
          <w:rFonts w:ascii="Times New Roman" w:hAnsi="Times New Roman" w:cs="Times New Roman"/>
          <w:sz w:val="24"/>
          <w:szCs w:val="24"/>
          <w:lang w:val="es-ES_tradnl"/>
        </w:rPr>
        <w:t xml:space="preserve"> sistemas y decretos”, enfatiza el fortalecimiento de la construcción de los decretos y sistemas </w:t>
      </w:r>
      <w:proofErr w:type="spellStart"/>
      <w:r w:rsidRPr="00FB2908">
        <w:rPr>
          <w:rFonts w:ascii="Times New Roman" w:hAnsi="Times New Roman" w:cs="Times New Roman"/>
          <w:sz w:val="24"/>
          <w:szCs w:val="24"/>
          <w:lang w:val="es-ES_tradnl"/>
        </w:rPr>
        <w:t>intrapartidarios</w:t>
      </w:r>
      <w:proofErr w:type="spellEnd"/>
      <w:r w:rsidRPr="00FB2908">
        <w:rPr>
          <w:rFonts w:ascii="Times New Roman" w:hAnsi="Times New Roman" w:cs="Times New Roman"/>
          <w:sz w:val="24"/>
          <w:szCs w:val="24"/>
          <w:lang w:val="es-ES_tradnl"/>
        </w:rPr>
        <w:t xml:space="preserve"> como una medida fundamental y de largo plazo para el disciplinamiento integral y riguroso de la organización y hace disposiciones en los siguientes tres aspectos: el del perfeccionamiento del marco de decretos y sistemas internos del Partido, el del aumento de la </w:t>
      </w:r>
      <w:r w:rsidR="000738FE" w:rsidRPr="00FB2908">
        <w:rPr>
          <w:rFonts w:ascii="Times New Roman" w:hAnsi="Times New Roman" w:cs="Times New Roman"/>
          <w:sz w:val="24"/>
          <w:szCs w:val="24"/>
          <w:lang w:val="es-ES_tradnl"/>
        </w:rPr>
        <w:t>fuerza</w:t>
      </w:r>
      <w:r w:rsidRPr="00FB2908">
        <w:rPr>
          <w:rFonts w:ascii="Times New Roman" w:hAnsi="Times New Roman" w:cs="Times New Roman"/>
          <w:sz w:val="24"/>
          <w:szCs w:val="24"/>
          <w:lang w:val="es-ES_tradnl"/>
        </w:rPr>
        <w:t xml:space="preserve"> ejecutora de los sistemas y el de la eliminación enérgica de las reglas tácitas.</w:t>
      </w:r>
    </w:p>
    <w:p w:rsidR="00F07F81" w:rsidRPr="00FB2908" w:rsidRDefault="00F07F81" w:rsidP="00FB2908">
      <w:pPr>
        <w:snapToGrid w:val="0"/>
        <w:spacing w:line="300" w:lineRule="auto"/>
        <w:ind w:firstLine="420"/>
        <w:rPr>
          <w:rFonts w:ascii="Times New Roman" w:hAnsi="Times New Roman" w:cs="Times New Roman"/>
          <w:sz w:val="24"/>
          <w:szCs w:val="24"/>
          <w:lang w:val="es-ES"/>
        </w:rPr>
      </w:pPr>
      <w:r w:rsidRPr="00996B87">
        <w:rPr>
          <w:rFonts w:ascii="Times New Roman" w:hAnsi="Times New Roman" w:cs="Times New Roman"/>
          <w:sz w:val="24"/>
          <w:szCs w:val="24"/>
          <w:lang w:val="es-ES"/>
        </w:rPr>
        <w:t>La tercera parte, abarcando tanto el perfeccionamiento del sistema de supervisión propio del Partido y el Estado como el cumplimiento de las responsabilidades políticas por el disciplinamiento integral y riguroso del Partido</w:t>
      </w:r>
      <w:r w:rsidRPr="00FB2908">
        <w:rPr>
          <w:rFonts w:ascii="Times New Roman" w:hAnsi="Times New Roman" w:cs="Times New Roman"/>
          <w:sz w:val="24"/>
          <w:szCs w:val="24"/>
          <w:lang w:val="es-ES"/>
        </w:rPr>
        <w:t>,</w:t>
      </w:r>
      <w:r w:rsidRPr="00FB2908">
        <w:rPr>
          <w:rFonts w:ascii="Times New Roman" w:hAnsi="Times New Roman" w:cs="Times New Roman"/>
          <w:b/>
          <w:sz w:val="24"/>
          <w:szCs w:val="24"/>
          <w:lang w:val="es-ES"/>
        </w:rPr>
        <w:t xml:space="preserve"> </w:t>
      </w:r>
      <w:r w:rsidRPr="00FB2908">
        <w:rPr>
          <w:rFonts w:ascii="Times New Roman" w:hAnsi="Times New Roman" w:cs="Times New Roman"/>
          <w:sz w:val="24"/>
          <w:szCs w:val="24"/>
          <w:lang w:val="es-ES"/>
        </w:rPr>
        <w:t xml:space="preserve">hace disposiciones respectivamente sobre ambos aspectos. </w:t>
      </w:r>
    </w:p>
    <w:p w:rsidR="00F07F81" w:rsidRPr="00FB2908" w:rsidRDefault="00F07F81" w:rsidP="00FB2908">
      <w:pPr>
        <w:snapToGrid w:val="0"/>
        <w:spacing w:line="300" w:lineRule="auto"/>
        <w:rPr>
          <w:rFonts w:ascii="Times New Roman" w:hAnsi="Times New Roman" w:cs="Times New Roman"/>
          <w:sz w:val="24"/>
          <w:szCs w:val="24"/>
          <w:lang w:val="es-ES"/>
        </w:rPr>
      </w:pPr>
    </w:p>
    <w:p w:rsidR="003E0937" w:rsidRPr="00FB2908" w:rsidRDefault="00F07F81" w:rsidP="00FB2908">
      <w:pPr>
        <w:snapToGrid w:val="0"/>
        <w:spacing w:line="300" w:lineRule="auto"/>
        <w:ind w:firstLine="420"/>
        <w:rPr>
          <w:rFonts w:ascii="Times New Roman" w:hAnsi="Times New Roman" w:cs="Times New Roman"/>
          <w:sz w:val="24"/>
          <w:szCs w:val="24"/>
          <w:lang w:val="es-ES"/>
        </w:rPr>
      </w:pPr>
      <w:r w:rsidRPr="00FB2908">
        <w:rPr>
          <w:rFonts w:ascii="Times New Roman" w:hAnsi="Times New Roman" w:cs="Times New Roman"/>
          <w:sz w:val="24"/>
          <w:szCs w:val="24"/>
          <w:lang w:val="es-ES"/>
        </w:rPr>
        <w:t>¡Camaradas! La tarea principal de esta sesión plenaria es examinar y aprobar la Decisión. Todos debemos reflexionar concienzudamente, deliberar a fondo y presentar opiniones y sugerencias constructivas, trabajando juntos para el éxito de esta sesión plenaria y la correcta revisión del texto de la Decisión.</w:t>
      </w:r>
    </w:p>
    <w:sectPr w:rsidR="003E0937" w:rsidRPr="00FB2908">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35A8B" w:rsidRDefault="00035A8B" w:rsidP="003225D0">
      <w:r>
        <w:separator/>
      </w:r>
    </w:p>
  </w:endnote>
  <w:endnote w:type="continuationSeparator" w:id="0">
    <w:p w:rsidR="00035A8B" w:rsidRDefault="00035A8B" w:rsidP="00322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panose1 w:val="020B0604020202020204"/>
    <w:charset w:val="86"/>
    <w:family w:val="modern"/>
    <w:pitch w:val="fixed"/>
    <w:sig w:usb0="00000001" w:usb1="080E0000" w:usb2="00000010" w:usb3="00000000" w:csb0="00040000" w:csb1="00000000"/>
  </w:font>
  <w:font w:name="仿宋">
    <w:altName w:val="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8863109"/>
      <w:docPartObj>
        <w:docPartGallery w:val="Page Numbers (Bottom of Page)"/>
        <w:docPartUnique/>
      </w:docPartObj>
    </w:sdtPr>
    <w:sdtEndPr>
      <w:rPr>
        <w:rFonts w:ascii="Times New Roman" w:hAnsi="Times New Roman" w:cs="Times New Roman"/>
      </w:rPr>
    </w:sdtEndPr>
    <w:sdtContent>
      <w:p w:rsidR="00842269" w:rsidRPr="00FB2908" w:rsidRDefault="00842269" w:rsidP="00FB2908">
        <w:pPr>
          <w:pStyle w:val="aa"/>
          <w:jc w:val="center"/>
          <w:rPr>
            <w:rFonts w:ascii="Times New Roman" w:hAnsi="Times New Roman" w:cs="Times New Roman"/>
          </w:rPr>
        </w:pPr>
        <w:r w:rsidRPr="00E62ED4">
          <w:rPr>
            <w:rFonts w:ascii="Times New Roman" w:hAnsi="Times New Roman" w:cs="Times New Roman"/>
          </w:rPr>
          <w:fldChar w:fldCharType="begin"/>
        </w:r>
        <w:r w:rsidRPr="00E62ED4">
          <w:rPr>
            <w:rFonts w:ascii="Times New Roman" w:hAnsi="Times New Roman" w:cs="Times New Roman"/>
          </w:rPr>
          <w:instrText>PAGE   \* MERGEFORMAT</w:instrText>
        </w:r>
        <w:r w:rsidRPr="00E62ED4">
          <w:rPr>
            <w:rFonts w:ascii="Times New Roman" w:hAnsi="Times New Roman" w:cs="Times New Roman"/>
          </w:rPr>
          <w:fldChar w:fldCharType="separate"/>
        </w:r>
        <w:r w:rsidR="006E7AA1" w:rsidRPr="006E7AA1">
          <w:rPr>
            <w:rFonts w:ascii="Times New Roman" w:hAnsi="Times New Roman" w:cs="Times New Roman"/>
            <w:noProof/>
            <w:lang w:val="zh-CN"/>
          </w:rPr>
          <w:t>1</w:t>
        </w:r>
        <w:r w:rsidRPr="00E62ED4">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35A8B" w:rsidRDefault="00035A8B" w:rsidP="003225D0">
      <w:r>
        <w:separator/>
      </w:r>
    </w:p>
  </w:footnote>
  <w:footnote w:type="continuationSeparator" w:id="0">
    <w:p w:rsidR="00035A8B" w:rsidRDefault="00035A8B" w:rsidP="003225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F81"/>
    <w:rsid w:val="00015F87"/>
    <w:rsid w:val="00030509"/>
    <w:rsid w:val="00035A8B"/>
    <w:rsid w:val="00050092"/>
    <w:rsid w:val="00064F62"/>
    <w:rsid w:val="000738FE"/>
    <w:rsid w:val="00133CB8"/>
    <w:rsid w:val="00137C05"/>
    <w:rsid w:val="00182FA3"/>
    <w:rsid w:val="001C193A"/>
    <w:rsid w:val="001D5A83"/>
    <w:rsid w:val="001E2CC8"/>
    <w:rsid w:val="00207ACC"/>
    <w:rsid w:val="002249EC"/>
    <w:rsid w:val="00235454"/>
    <w:rsid w:val="00254055"/>
    <w:rsid w:val="0028382B"/>
    <w:rsid w:val="00292174"/>
    <w:rsid w:val="002F65A7"/>
    <w:rsid w:val="00312459"/>
    <w:rsid w:val="00315978"/>
    <w:rsid w:val="003225D0"/>
    <w:rsid w:val="00384969"/>
    <w:rsid w:val="003E0937"/>
    <w:rsid w:val="00414EC8"/>
    <w:rsid w:val="00432325"/>
    <w:rsid w:val="00496C8E"/>
    <w:rsid w:val="004A36C4"/>
    <w:rsid w:val="004D0204"/>
    <w:rsid w:val="004F10B3"/>
    <w:rsid w:val="00524E7A"/>
    <w:rsid w:val="00597629"/>
    <w:rsid w:val="005E5F58"/>
    <w:rsid w:val="0060718B"/>
    <w:rsid w:val="0062100F"/>
    <w:rsid w:val="006724C9"/>
    <w:rsid w:val="006A2104"/>
    <w:rsid w:val="006E7AA1"/>
    <w:rsid w:val="00737244"/>
    <w:rsid w:val="007763F6"/>
    <w:rsid w:val="007A1063"/>
    <w:rsid w:val="007C7294"/>
    <w:rsid w:val="007E6352"/>
    <w:rsid w:val="007F6D03"/>
    <w:rsid w:val="00814F59"/>
    <w:rsid w:val="008345EA"/>
    <w:rsid w:val="00842269"/>
    <w:rsid w:val="008541EB"/>
    <w:rsid w:val="00857A10"/>
    <w:rsid w:val="00950821"/>
    <w:rsid w:val="009704BB"/>
    <w:rsid w:val="00970B6C"/>
    <w:rsid w:val="00996B87"/>
    <w:rsid w:val="009B7D66"/>
    <w:rsid w:val="009E6947"/>
    <w:rsid w:val="00A21978"/>
    <w:rsid w:val="00A2522C"/>
    <w:rsid w:val="00A3357C"/>
    <w:rsid w:val="00A54ACE"/>
    <w:rsid w:val="00A7055F"/>
    <w:rsid w:val="00A869B1"/>
    <w:rsid w:val="00AA30D4"/>
    <w:rsid w:val="00B91CC8"/>
    <w:rsid w:val="00BC6477"/>
    <w:rsid w:val="00BF027F"/>
    <w:rsid w:val="00C32103"/>
    <w:rsid w:val="00C50223"/>
    <w:rsid w:val="00C50D76"/>
    <w:rsid w:val="00D441DA"/>
    <w:rsid w:val="00D46129"/>
    <w:rsid w:val="00D5730D"/>
    <w:rsid w:val="00DF3AD3"/>
    <w:rsid w:val="00E1741C"/>
    <w:rsid w:val="00E62ED4"/>
    <w:rsid w:val="00EB0676"/>
    <w:rsid w:val="00EE0B9F"/>
    <w:rsid w:val="00F07F81"/>
    <w:rsid w:val="00F14066"/>
    <w:rsid w:val="00F34D0F"/>
    <w:rsid w:val="00F774E3"/>
    <w:rsid w:val="00F91286"/>
    <w:rsid w:val="00FB004B"/>
    <w:rsid w:val="00FB2908"/>
    <w:rsid w:val="00FC4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85CA5B33-F937-7242-A484-9630E99C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F8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F07F81"/>
    <w:rPr>
      <w:sz w:val="21"/>
      <w:szCs w:val="21"/>
    </w:rPr>
  </w:style>
  <w:style w:type="paragraph" w:styleId="a4">
    <w:name w:val="annotation text"/>
    <w:basedOn w:val="a"/>
    <w:link w:val="a5"/>
    <w:uiPriority w:val="99"/>
    <w:unhideWhenUsed/>
    <w:rsid w:val="00F07F81"/>
    <w:pPr>
      <w:jc w:val="left"/>
    </w:pPr>
  </w:style>
  <w:style w:type="character" w:customStyle="1" w:styleId="a5">
    <w:name w:val="批注文字 字符"/>
    <w:basedOn w:val="a0"/>
    <w:link w:val="a4"/>
    <w:uiPriority w:val="99"/>
    <w:rsid w:val="00F07F81"/>
  </w:style>
  <w:style w:type="paragraph" w:styleId="a6">
    <w:name w:val="Balloon Text"/>
    <w:basedOn w:val="a"/>
    <w:link w:val="a7"/>
    <w:uiPriority w:val="99"/>
    <w:semiHidden/>
    <w:unhideWhenUsed/>
    <w:rsid w:val="00F07F81"/>
    <w:rPr>
      <w:sz w:val="18"/>
      <w:szCs w:val="18"/>
    </w:rPr>
  </w:style>
  <w:style w:type="character" w:customStyle="1" w:styleId="a7">
    <w:name w:val="批注框文本 字符"/>
    <w:basedOn w:val="a0"/>
    <w:link w:val="a6"/>
    <w:uiPriority w:val="99"/>
    <w:semiHidden/>
    <w:rsid w:val="00F07F81"/>
    <w:rPr>
      <w:sz w:val="18"/>
      <w:szCs w:val="18"/>
    </w:rPr>
  </w:style>
  <w:style w:type="paragraph" w:styleId="a8">
    <w:name w:val="header"/>
    <w:basedOn w:val="a"/>
    <w:link w:val="a9"/>
    <w:uiPriority w:val="99"/>
    <w:unhideWhenUsed/>
    <w:rsid w:val="003225D0"/>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3225D0"/>
    <w:rPr>
      <w:sz w:val="18"/>
      <w:szCs w:val="18"/>
    </w:rPr>
  </w:style>
  <w:style w:type="paragraph" w:styleId="aa">
    <w:name w:val="footer"/>
    <w:basedOn w:val="a"/>
    <w:link w:val="ab"/>
    <w:uiPriority w:val="99"/>
    <w:unhideWhenUsed/>
    <w:rsid w:val="003225D0"/>
    <w:pPr>
      <w:tabs>
        <w:tab w:val="center" w:pos="4153"/>
        <w:tab w:val="right" w:pos="8306"/>
      </w:tabs>
      <w:snapToGrid w:val="0"/>
      <w:jc w:val="left"/>
    </w:pPr>
    <w:rPr>
      <w:sz w:val="18"/>
      <w:szCs w:val="18"/>
    </w:rPr>
  </w:style>
  <w:style w:type="character" w:customStyle="1" w:styleId="ab">
    <w:name w:val="页脚 字符"/>
    <w:basedOn w:val="a0"/>
    <w:link w:val="aa"/>
    <w:uiPriority w:val="99"/>
    <w:rsid w:val="003225D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5AD05-EF5E-4F91-BD0E-272EA3DB4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3952</Words>
  <Characters>22533</Characters>
  <Application>Microsoft Office Word</Application>
  <DocSecurity>0</DocSecurity>
  <Lines>187</Lines>
  <Paragraphs>52</Paragraphs>
  <ScaleCrop>false</ScaleCrop>
  <Company>ZXB.COM</Company>
  <LinksUpToDate>false</LinksUpToDate>
  <CharactersWithSpaces>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dc:creator>
  <cp:lastModifiedBy>Microsoft Office User</cp:lastModifiedBy>
  <cp:revision>2</cp:revision>
  <cp:lastPrinted>2026-10-31T09:11:00Z</cp:lastPrinted>
  <dcterms:created xsi:type="dcterms:W3CDTF">2026-11-01T10:45:00Z</dcterms:created>
  <dcterms:modified xsi:type="dcterms:W3CDTF">2026-11-01T10:45:00Z</dcterms:modified>
</cp:coreProperties>
</file>