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cs="Times New Roman"/>
          <w:b/>
          <w:bCs/>
          <w:sz w:val="40"/>
          <w:szCs w:val="40"/>
        </w:rPr>
      </w:pPr>
      <w:bookmarkStart w:id="0" w:name="_GoBack"/>
      <w:bookmarkEnd w:id="0"/>
      <w:r>
        <w:rPr>
          <w:rFonts w:hint="default" w:ascii="Times New Roman" w:hAnsi="Times New Roman" w:cs="Times New Roman"/>
          <w:b/>
          <w:bCs/>
          <w:sz w:val="40"/>
          <w:szCs w:val="40"/>
        </w:rPr>
        <w:t xml:space="preserve">The Shanghai Declaration of the 2024 Legislators Forum for Friendly Exchanges </w:t>
      </w:r>
    </w:p>
    <w:p>
      <w:pPr>
        <w:rPr>
          <w:rFonts w:hint="default" w:ascii="Times New Roman" w:hAnsi="Times New Roman" w:cs="Times New Roman"/>
          <w:sz w:val="40"/>
          <w:szCs w:val="40"/>
        </w:rPr>
      </w:pPr>
    </w:p>
    <w:p>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On September 3,2024, the 2024 Legislators Forum for Friendly Exchanges was held in the city of Shanghai. More than 40 legislators and former legislators from 40-plus countries and over 70 deputies to the National People's Congress and to the People's Congresses at the subnational level attended the Forum. H.E. Han Zheng, Vice President of the People's Republic of China, held a group meeting with participants in the city of Beijing. H.E. Wang Dongming, Vice Chairperson of the Standing Committee of the 14th National People's Congress, delivered</w:t>
      </w:r>
      <w:r>
        <w:rPr>
          <w:rFonts w:hint="eastAsia" w:ascii="Times New Roman" w:hAnsi="Times New Roman" w:cs="Times New Roman"/>
          <w:sz w:val="28"/>
          <w:szCs w:val="28"/>
          <w:lang w:val="en-US" w:eastAsia="zh-CN"/>
        </w:rPr>
        <w:t xml:space="preserve"> a </w:t>
      </w:r>
      <w:r>
        <w:rPr>
          <w:rFonts w:hint="default" w:ascii="Times New Roman" w:hAnsi="Times New Roman" w:cs="Times New Roman"/>
          <w:sz w:val="28"/>
          <w:szCs w:val="28"/>
        </w:rPr>
        <w:t xml:space="preserve"> keynote speech at the Forum. </w:t>
      </w:r>
    </w:p>
    <w:p>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The Forum, themed </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Revitalize the Global Partnership for Sustainable Development,</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features discussions on global development and economic recovery, global security and lasting peace, inclusiveness, mutual learning and diversity of civilizations, high-quality Belt and Road cooperation and the global partnership for sustainable development, social fairness and justice and common prosperity,democracy and the rule of law, climate change and environmental protection,and poverty eradication and sustainable development. </w:t>
      </w:r>
    </w:p>
    <w:p>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As the host of the Forum, the Chinese side summarized the key viewpoints of the participants as follows: </w:t>
      </w:r>
    </w:p>
    <w:p>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 The legislative bodies of all countries should actively carry out friendly exchanges and make positive contributions to world peace and stability, friendship between the peoples and the economic and social development of their respective countries. </w:t>
      </w:r>
    </w:p>
    <w:p>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 The participants expressed congratulations on the successful convening of the Third Plenary Session of the 20th Central Committee of the Communist Party of China and the 75th anniversary of the founding of the People's Republic of China, commended the achievements of China's modernization, and welcomed China's further opening up for increased mutual benefit and win-win results. </w:t>
      </w:r>
    </w:p>
    <w:p>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3. The participants spoke positively of the China-proposed Belt and Road cooperation, the Global Development Initiative, Global Security Initiative, and Global Civilization Initiative,and recognized their great significance in safeguarding international peace and security, promoting global sustainable development, and contributing to human progress. All these have offered concrete and workable pathways toward building a community with a shared future for mankind. </w:t>
      </w:r>
    </w:p>
    <w:p>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eastAsia" w:ascii="Times New Roman" w:hAnsi="Times New Roman" w:cs="Times New Roman"/>
          <w:sz w:val="28"/>
          <w:szCs w:val="28"/>
          <w:lang w:val="en-US" w:eastAsia="zh-CN"/>
        </w:rPr>
      </w:pPr>
      <w:r>
        <w:rPr>
          <w:rFonts w:hint="default" w:ascii="Times New Roman" w:hAnsi="Times New Roman" w:cs="Times New Roman"/>
          <w:sz w:val="28"/>
          <w:szCs w:val="28"/>
        </w:rPr>
        <w:t>4. The participants spoke positively of China's proposal of humanity's common values, i.e. peace, development, equity, justice, democracy and freedom.</w:t>
      </w:r>
      <w:r>
        <w:rPr>
          <w:rFonts w:hint="eastAsia" w:ascii="Times New Roman" w:hAnsi="Times New Roman"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5.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The United Nations General Assembly Resolution 2758 must be observed by all member states. There is but one China in the world. Taiwan is an inalienable part of China's territory, and the Government of the People's Republic of China is the sole legal government representing the whole of China.</w:t>
      </w:r>
    </w:p>
    <w:p>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6. World multipolarity should be characterized by equality and order. All countries should strengthen communication and coordination in international and regional affairs, jointly safeguard the international system with the United Nations at its core, and seek political settlement of hotspot issues through dialogue and consultation. Climate change is a global challenge that requires a joint response by all countries within the multilateral framework. </w:t>
      </w:r>
    </w:p>
    <w:p>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7. Implementation of the United Nations 2030 Agenda for Sustainable Development should be accelerated. More development gains should be shared by all countries more fairly so that globalization will be universally beneficial and inclusive. Protectionist measures violate the laws govern</w:t>
      </w:r>
      <w:r>
        <w:rPr>
          <w:rFonts w:hint="eastAsia" w:ascii="Times New Roman" w:hAnsi="Times New Roman" w:cs="Times New Roman"/>
          <w:sz w:val="28"/>
          <w:szCs w:val="28"/>
          <w:lang w:val="en-US" w:eastAsia="zh-CN"/>
        </w:rPr>
        <w:t xml:space="preserve">ing economic development and market principles, and are not conducive to global economic development. </w:t>
      </w:r>
      <w:r>
        <w:rPr>
          <w:rFonts w:hint="default" w:ascii="Times New Roman" w:hAnsi="Times New Roman" w:cs="Times New Roman"/>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firstLine="560" w:firstLineChars="200"/>
        <w:textAlignment w:val="auto"/>
        <w:rPr>
          <w:rFonts w:hint="default" w:ascii="Times New Roman" w:hAnsi="Times New Roman" w:cs="Times New Roman"/>
          <w:sz w:val="28"/>
          <w:szCs w:val="28"/>
        </w:rPr>
      </w:pPr>
      <w:r>
        <w:rPr>
          <w:rFonts w:hint="eastAsia" w:ascii="Times New Roman" w:hAnsi="Times New Roman" w:cs="Times New Roman"/>
          <w:sz w:val="28"/>
          <w:szCs w:val="28"/>
          <w:lang w:val="en-US" w:eastAsia="zh-CN"/>
        </w:rPr>
        <w:t>8</w:t>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The participants expressed appreciation to China for hosting this Forum and for the warm hospitality accorded to them, </w:t>
      </w:r>
      <w:r>
        <w:rPr>
          <w:rFonts w:hint="default" w:ascii="Times New Roman" w:hAnsi="Times New Roman" w:cs="Times New Roman"/>
          <w:sz w:val="28"/>
          <w:szCs w:val="28"/>
        </w:rPr>
        <w:t>and recognized the important role of the Forum in strengthening exchanges between the legislators. They support the institutionalization of the Forum, and welcome the third Forum to be held in China in 2025.</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D7E6A0E"/>
    <w:rsid w:val="63B8527F"/>
    <w:rsid w:val="6CCF4931"/>
    <w:rsid w:val="7BFE93DF"/>
    <w:rsid w:val="A76DA8CB"/>
    <w:rsid w:val="AD7E6A0E"/>
    <w:rsid w:val="E7DC29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2024-09-04T07:48:00Z</dcterms:created>
  <dc:creator>wjb</dc:creator>
  <cp:lastModifiedBy>SHX</cp:lastModifiedBy>
  <dcterms:modified xsi:type="dcterms:W3CDTF">2024-09-03T10:20:04Z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y fmtid="{D5CDD505-2E9C-101B-9397-08002B2CF9AE}" pid="3" name="ICV">
    <vt:lpwstr>EADEF0AD28DA463641BFD66658558B8A</vt:lpwstr>
  </property>
</Properties>
</file>