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ind w:firstLine="883" w:firstLineChars="200"/>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蜀道新歌</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四川广元，登临明月峡，蜀道收眼底。</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脚下，先秦栈道、金牛驿道蜿蜒曲折；远方，嘉陵水道、纤夫小道并肩前行；两侧，西成高铁、京昆高速穿山而过……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绵延三千里，纵横三千年，于兹贯古今。广元这处2公里长的峡谷，由此得名“中国天然交通历史博物馆”。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穿越历史风烟，叩问“何以蜀道”？</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“噫吁嚱，危乎高哉！蜀道之难，难于上青天！”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印刻大地的道道深辙，照见一代代筑路者“若前方无路，我便踏出一条路”的勇毅——</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秦汉之际，“发数万人作褒斜道五百余里”。</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抗战时期，古金牛道上建川陕公路，巴蜀军民出川抗日、运送物资有了生命线。</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新中国成立后，数十万建设者创13项“世界铁路之最”，在“筑路禁区”筑成成昆铁路。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新时代以来，陆海联动、空中织网，蜀道之行，无远弗届。</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——“软豆腐”上建成宜万铁路，“世界屋脊”铺设川藏铁路。党的十八大以来，四川综合交通建设完成投资3.5万亿元，高速公路通车里程突破1万公里；</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——北接丝绸之路经济带，南连21世纪海上丝绸之路，中欧班列（成渝）累计开行超3.6万列。四川全省18个机场，总量全国第三，空中走廊通达全球；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——长江经济带活力奔涌，成渝“双城记”越唱越响，新时代西部大开发加快形成新格局。新时代新蜀道，亦是纵深推进全国统一大市场建设的“开路先锋”。</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蜀道难，蜀道通，蜀道畅。映照民生温度，折射开放广度，拓展协同深度，也蕴藏文明厚度。</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剑阁古蜀道，翠云廊1.2万余株古树生生不息。从“交树交印”古制到新时代“林长制”，演绎人与自然和谐共生，见证中华优秀传统文化赓续光大……研究蜀道大半生的学者蔡东洲感慨，“这是观察中国式现代化的典型样本！”</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蜀江水碧蜀山青，蜀道畅行蜀客惊。</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千年咏叹，时代新歌。</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36"/>
        </w:rPr>
      </w:pPr>
      <w:r>
        <w:rPr>
          <w:rFonts w:hint="eastAsia" w:ascii="华文中宋" w:hAnsi="华文中宋" w:eastAsia="华文中宋" w:cs="华文中宋"/>
          <w:b/>
          <w:bCs/>
          <w:sz w:val="28"/>
          <w:szCs w:val="36"/>
        </w:rPr>
        <w:t>筑路之歌</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left"/>
        <w:textAlignment w:val="auto"/>
        <w:rPr>
          <w:rFonts w:hint="eastAsia" w:ascii="华文中宋" w:hAnsi="华文中宋" w:eastAsia="华文中宋" w:cs="华文中宋"/>
          <w:b/>
          <w:bCs/>
          <w:sz w:val="28"/>
          <w:szCs w:val="36"/>
        </w:rPr>
      </w:pPr>
      <w:r>
        <w:rPr>
          <w:rFonts w:hint="eastAsia" w:ascii="华文中宋" w:hAnsi="华文中宋" w:eastAsia="华文中宋" w:cs="华文中宋"/>
          <w:b/>
          <w:bCs/>
          <w:sz w:val="28"/>
          <w:szCs w:val="36"/>
        </w:rPr>
        <w:t>万千蜀道气象一新。每一条通向远方的蜀道，都承载着人民对美好生活的向往</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一代人有一代人的蜀道。</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新时代蜀道新在哪？新在习近平总书记创造性提出的新发展理念：创新、协调、绿色、开放、共享。</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四川遂宁，成达万高铁遂宁涪江特大桥施工现场。90号主塔边跨，吊车“抓”起一座27米高的墩身，稳稳落在目标装置上……“这是一线工人研发的新型实用专利，确保墩身竖向钢筋安装精准到位。”成达万高铁公司总调度长肖霞林说。</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大学毕业即入川，和蜀道“死磕”20多年，肖霞林认准一点，“创新引领！”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修成兰铁路（成都至黄胜关段），硬角色遇上“烂豆腐”。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“大桥桩基穿越古堰塞湖，淤泥又松又软，100多米厚。”肖霞林说，按照传统工艺，注定无法成桩。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困难当前，进退之间。17个课题组旋即成立，项目公司、建设单位、科研院校，协同攻关。技术创新、工艺更新、工法求新——首创全回转全套管分级跟进施工工艺，最长桩基141.7米！“这样的困难数不尽。一条成兰铁路，倒逼出100多项新型实用专利。”肖霞林说。</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山一程，水一程。曾经引进消化吸收，如今首创首发引领——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70多年前，成渝铁路通车时速是40公里，70多年后，成渝中线高铁设计时速为350公里。成渝交通，从13小时、8小时、4小时，缩短至1小时；</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川藏铁路，从第二级阶梯跃升至第一级阶梯，搭建起海拔高差超过3000米的“天堑蜀道”；</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跨越两大山系、三大水系、12条断裂带，桥隧比达55%。“云端通途”雅西高速首创双螺旋隧道，在山体中连转两圈，实现10分钟通行10公里、攀升高度数百米……</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“马帮走不完米仓道，‘背二哥’背不直路弯弯。踏溪水跳石磴，上天梯过云栈，摇晃晃的是‘二架子’，悬吊吊的是心尖尖……”民谣《背二哥》传唱千载，蜀道难而今已成历史。</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“铁路、高速公路在建里程全国第一，进出川大通道总数达50条！”四川省交通运输发展战略和规划科学研究院教授级高工喻翔慨叹，新发展理念引领，蜀道纵横，万里通途。</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万里通途，也是绿色之路。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成兰铁路，最初设计出成都，经九寨沟直抵兰州。</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2011年，部分项目段陆续开工。然而，黄胜关至哈达铺段穿越大熊猫栖息地、九寨沟黄龙等8个区域，可能破坏生态环境。2012年12月，项目按下暂停键。</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“生态环境是人类生存和发展的根基，生态环境变化直接影响文明兴衰演替。”</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“在生态环境保护上，一定要树立大局观、长远观、整体观，不能因小失大、顾此失彼、寅吃卯粮、急功近利。”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高瞻远瞩，拨云见日。</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项目改线、工期拖延，经济损失不可谓不大。反复论证、评审，最终取消了黄胜关至哈达铺段。</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在四川修路，免不了和脆弱生态打交道，中铁二院生态环境设计研究院环评所总工余姝萍说，新时代筑路人，将习近平总书记的话刻印在心——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“生态文明建设并不是说把多少真金白银捧在手里，而是为历史、为子孙后代去做。”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新时代蜀道为谁而通？一路行走，可感可触。</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大凉山深处，阿土列尔村，“挂”在与地面垂直距离约800米的悬崖上。彝族群众靠搭起藤梯出行，行动不便的村民，大半辈子没下过山。</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2017年全国两会，在参加四川代表团审议时，习近平总书记谈到有关大凉山“悬崖村”的新闻报道，“看着村民们的出行状态，感到很揪心。”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中国式现代化，“一个都不能少”。如今，“悬崖村”藤梯变钢梯，村民易地搬迁，生活在山下，产业在山上——“天空之谷”文旅综合体加速打造，未来可期。</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放眼四川，82%的县城，15分钟上高速；37.5万公里农村公路，规模全国第一，一个个边远山区、云端村寨走出闭塞。</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这火车好得很嘞，便宜又省心！”说话间，彝族老汉依火达拉挥着长杆，把羊赶上车，往县城去。大凉山腹地，成昆铁路公益性慢火车途经38个乡镇，辐射周边97个乡镇。票价数十年不变，最低2元，逢站必停……</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人是发展的主体，也是发展的目的。每一条通向远方的蜀道，都承载着人民对美好生活的向往。</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36"/>
        </w:rPr>
      </w:pPr>
      <w:r>
        <w:rPr>
          <w:rFonts w:hint="eastAsia" w:ascii="华文中宋" w:hAnsi="华文中宋" w:eastAsia="华文中宋" w:cs="华文中宋"/>
          <w:b/>
          <w:bCs/>
          <w:sz w:val="28"/>
          <w:szCs w:val="36"/>
        </w:rPr>
        <w:t>畅通之歌</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36"/>
        </w:rPr>
      </w:pPr>
      <w:r>
        <w:rPr>
          <w:rFonts w:hint="eastAsia" w:ascii="华文中宋" w:hAnsi="华文中宋" w:eastAsia="华文中宋" w:cs="华文中宋"/>
          <w:b/>
          <w:bCs/>
          <w:sz w:val="28"/>
          <w:szCs w:val="36"/>
        </w:rPr>
        <w:t>积极融入全国统一大市场建设，有形蜀道在延展，无形蜀道在畅通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小小税票，缘何被国家博物馆永久收藏？</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在川渝高竹新区税费征管服务中心，新区党工委专职副书记李佳，为我们铺展开税票背后的时代叙事——</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2020年1月，十九届中央财经委员会第六次会议作出推动成渝地区双城经济圈建设的重大部署。2021年10月，中共中央、国务院印发的《成渝地区双城经济圈建设规划纲要》公开发布。探索经济区与行政区适度分离改革，促进区域一体化发展，成为成渝“双城记”重要一章。</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为何重要？且看一例。</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“以前，受限于重庆中心城区货车通行证制度，川牌货车或夜间进城，或绕行远路，或租用渝牌。”李佳说，“一家企业负责人测算过，每年因此增加30万元成本。”</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有形蜀道不断通畅，无形蜀道堵点仍多。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高竹新区应运而生。川渝交界的广安市高滩镇、渝北区茨竹镇一带，要做“开路先锋”。</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突破口锚定税费。</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初步梳理，两地税费征管差异事项竟达100余项。”时任新区财税金融中心主任、从渝北“跨省”来广安任职的朱敬玲，和同事们跑企业、找堵点。两地财政、税务、发展改革等部门协同攻坚，79项税费征管差异事项最终统一。</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全国首个跨省域税费征管服务中心成立——一个机构统征管、一本目录明口径、一支队伍管执法、一套系统优服务。2021年，新区税费征管服务中心开出第一张税票。</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“缴费就低、政策从优，新区企业可自主选择。”朱敬玲说，“一家新材料企业，每年因此节省税费200万元。”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围绕中心、服务大局。诸多堵点，相继打通——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一个区域，同等待遇。2024年4月，全国首个跨省域货车通行证发出，货车在指定时段、路线通行重庆，川牌与渝牌享受同等待遇。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一体发展，共同受益。税收等存量收益，广安、渝北各自分享，增量收益五五分成。工业总产值等经济指标，按比例分算。</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一个文本，两家共议。2024年7月，“关于川渝高竹新区行政管理有关事项的决定”，分别在四川省人大常委会会议、重庆市人大常委会会议上获表决通过。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这意味着，高竹新区取得了行政主体资格和相应行政管理权限。”四川省县域经济研究中心副主任曾洪萍说，经济管理由新区管委会负责，社会事务由所在地人民政府负责，“直接体现了经济区与行政区适度分离改革的鲜明取向。”</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“不分川和渝，只有上下游。”李佳如数家珍，以汽车零部件为主的产业集群在新区初步形成，80%的企业配套重庆，60%的生产原料购于重庆，90%的产品销往重庆。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透过高竹看成渝。5年探路，双向奔赴，积厚成势。</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成渝地区双城经济圈经济总量，由2019年的6.3万亿元增至2024年的8.7万亿元；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成渝地区电子信息先进制造集群，集聚规上企业超2000家，成为全国首个跨省域的国家级先进制造业集群，产值占全国1/7；</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“川渝通办”覆盖355项政务服务事项，935家二级及以上公立医院、161项检查检验结果互认，超2300家医疗机构实现川渝电子健康卡“扫码就医”……</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一域可观全局。习近平总书记把脉定向：</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“构建新发展格局是以全国统一大市场基础上的国内大循环为主体，不是各地都搞自我小循环。”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“川渝互补，彼此融合、相互促进，美美与共。要坚持‘川渝一盘棋’，当初行政区划的‘分’、现在区域协同的‘合’，目的是一致的，都是为了促进发展。”</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坚持全国一盘棋，跳出“一亩三分地”，不断延展的新蜀道，努力构建推进中国式现代化的快车道。</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长江上游，宜宾港桥吊起落，集装箱整装待发。</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“整车船运至上海，只需12天，提速30%，降本40%！”宜宾凯翼国际贸易有限公司总经理助理姚琢钰，展示着手上厚厚一沓报单。</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过去，长江沿岸港口同质化竞争严重，跨区域航运协调乏力。地处上游的宜宾港主动上前，与上港集团、重庆港务物流集团合资成立宜宾港国际集装箱码头有限公司。</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码头、海船、内支线，依托各自航运资源，推动信息、业务、管理一体化。”公司副总经理罗宇锌介绍，2023年“川—渝—沪”外贸集装箱班轮快线开启，定时发班、舱位互换、一船直达、提前转（海）关，“今年上半年，港口货物吞吐量161.23万吨，同比增长28.5%，黄金水道产出黄金效益。”</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东西协同，大江奔涌。放眼全局，风光无限。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看西电东送：白鹤滩—浙江、向家坝—上海、锦屏—苏南等特高压±800千伏直流输电工程，串点成线，平稳投运；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看西气东输：川渝携手打造国家天然气（页岩气）千亿立方米级的产能基地，为国家能源安全与绿色转型注入澎湃动能；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看东数西算：天府集群、重庆集群、贵安集群等国家数据中心集群，有力牵引带动全国算力一体化协同发展……</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“西部地区在全国改革发展稳定大局中举足轻重。”</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2024年4月，重庆，新时代推动西部大开发座谈会指明路径——“更加主动服务对接区域重大战略，积极融入全国统一大市场建设”“深化与东中部、东北地区务实合作”。</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进一步从全国大局把握自身的战略地位和战略使命，畅通之歌，铿锵雄壮。</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36"/>
        </w:rPr>
      </w:pPr>
      <w:r>
        <w:rPr>
          <w:rFonts w:hint="eastAsia" w:ascii="华文中宋" w:hAnsi="华文中宋" w:eastAsia="华文中宋" w:cs="华文中宋"/>
          <w:b/>
          <w:bCs/>
          <w:sz w:val="28"/>
          <w:szCs w:val="36"/>
        </w:rPr>
        <w:t>开放之歌</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36"/>
        </w:rPr>
      </w:pPr>
      <w:r>
        <w:rPr>
          <w:rFonts w:hint="eastAsia" w:ascii="华文中宋" w:hAnsi="华文中宋" w:eastAsia="华文中宋" w:cs="华文中宋"/>
          <w:b/>
          <w:bCs/>
          <w:sz w:val="28"/>
          <w:szCs w:val="36"/>
        </w:rPr>
        <w:t>联通中外新蜀道，托起向西开放战略高地和参与国际竞争新基地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行经成都青白江区，驻足成都国际铁路港。硕大的数字屏上，条条蜀道伸向远方。</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向西直达欧洲，向北可至蒙俄，向东联通日韩，向南拥抱东盟……借力中欧班列，四川正积极构筑向西开放战略高地和参与国际竞争新基地。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开放是中国式现代化的鲜明标识。透过千年蜀道，瞥见历史景深。</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2000多年前，汉使张骞在大夏（今阿富汗）见到“蜀布”“邛竹杖”，经南向延伸的蜀道远销而来；</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700多年前，意大利人马可·波罗穿越蜀道来到成都，感慨“商人运载商货往来上下游，世界之人无有能想象其盛者”。</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贯古今联中外，蜀道彰显华夏先辈冲出盆地、沟通世界的智慧勇气，内蕴中国式现代化的价值理念、发展动力。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“以开放促改革、促发展是我国现代化建设不断取得新成就的重要法宝。”</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行走巴蜀，进口榴莲和空客公司，为我们提供了独特视角。</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汽笛长鸣，满载泰国榴莲的冷链班列驶抵成都国际铁路港。过去，进口榴莲多在广东广州等地集散。今年，四川省政府工作报告提出，打造榴莲等特色单品全国集散中心。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这样的目标，底气何来？</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答案在开放。“以前进口靠公路，路上最长9天，成本高、损耗大。”做了10多年榴莲生意，四川朗浩进出口集团有限公司总经理王浩，今年搭上了中老班列快车道，“冷链专列直达，最快72小时就能从泰国到成都，降本50%左右，损耗几乎为零。”</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前景如何？王浩嘿嘿一笑，“贸易量预计比去年增加20%，进口额预计增加2亿元。”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机遇在陆上，也在空中。7月15日23时25分，一架装载马来西亚鲜榴莲的航班降落成都天府国际机场。从果树到果盘，这批鲜榴莲只用了不到1天。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去年6月，马来西亚成为继泰国、越南和菲律宾之后，第四个获准向中国出口鲜榴莲的国家。今年4月，成都开通直飞槟城航线，与既有的吉隆坡航线一道，搭建起鲜榴莲“空中走廊”。</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物流提速，品质升级，价格趋平。今夏，从四川转运各地的进口鲜果，让不少人尽享丰富滋味。</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开放的大门越开越大，充实着中国百姓“果篮子”，也让外国客商在超大规模市场中找到“好路子”。</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印度尼西亚，世界榴莲产量最大的国家之一。“年产量200万吨，去年出口中国的只有少量冷冻榴莲肉。”印尼榴莲种植协会秘书长阿迪亚说，借力西部陆海新通道，“期盼印尼榴莲在中国市场大放异彩。”</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“榴莲故事”刚开篇，空客公司早已和成都双流区“合伙”办了件大事儿——双方合资，空客在欧洲之外设立首个飞机循环利用项目。</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“百里挑一！”全程参与项目招引，双流航空经济区管委会副主任李蔚然感慨不已——2019年，全国100多个城市“抢”空客。3年谈判，成都胜出。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“百里挑一”里有追求高质量发展的定力。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“客商挑我们，我们也在选客商。”李蔚然说，因地制宜发展新质生产力，成都着力将航空业打造成千亿级产业，“空客项目落地，恰能补上产业链空白。”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“百里挑一”，也诠释着理念引人、环境留人。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“这里不是税费最低的，也没有什么‘特殊’政策。”空客（成都）飞机全生命周期服务有限公司总经理布莱恩·阿格纽坦言，“‘城市合伙人’的理念和行动，是吸引我们的关键。”</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签约时热热闹闹、推进中冷冷清清、运营后不闻不问——这是过去一些地方“内卷式”招商下的乱象。而在成都，招商对象就是共赢伙伴，营商环境就是共建生态。</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占地面积60万平方米，一期投资60亿元，空客的项目从动工到完工，仅用14个月。中方成立工作专班，边勘察、边设计、边采购、边施工；省市区三级联动，协助空客在项目竣工后3个多月就申请到民航维修许可证。</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有多国工作经历的布莱恩竖起大拇指，“在我的职业生涯中，这非常少见。”</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发展观连着政绩观，作风之变促发展之变。</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如今，李蔚然和布莱恩每周都有一个“咖啡时间”——商讨如何进一步发挥空客优势，补齐飞机客改货、飞机拆解、飞机改装等薄弱环节，带动航材贸易、飞机租赁和二手交易等潜在市场。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今年3月，空客完成项目落地后第一单飞机拆解业务，回收率91%，远超60%左右的全球平均水平。像空客一样，截至目前，四川省存量外资企业5600多家，包括280多家世界500强。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中国的发展离不开世界，世界的繁荣需要中国。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成都模式，四川优势。2013年至2024年，四川对共建“一带一路”国家进出口规模由1535.3亿元跃升至4616.8亿元。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合作共赢新蜀道，托起向西开放新高地。</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36"/>
        </w:rPr>
      </w:pPr>
      <w:r>
        <w:rPr>
          <w:rFonts w:hint="eastAsia" w:ascii="华文中宋" w:hAnsi="华文中宋" w:eastAsia="华文中宋" w:cs="华文中宋"/>
          <w:b/>
          <w:bCs/>
          <w:sz w:val="28"/>
          <w:szCs w:val="36"/>
        </w:rPr>
        <w:t>文明之歌</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left"/>
        <w:textAlignment w:val="auto"/>
        <w:rPr>
          <w:rFonts w:hint="eastAsia" w:ascii="华文中宋" w:hAnsi="华文中宋" w:eastAsia="华文中宋" w:cs="华文中宋"/>
          <w:b/>
          <w:bCs/>
          <w:sz w:val="28"/>
          <w:szCs w:val="36"/>
        </w:rPr>
      </w:pPr>
      <w:r>
        <w:rPr>
          <w:rFonts w:hint="eastAsia" w:ascii="华文中宋" w:hAnsi="华文中宋" w:eastAsia="华文中宋" w:cs="华文中宋"/>
          <w:b/>
          <w:bCs/>
          <w:sz w:val="28"/>
          <w:szCs w:val="36"/>
        </w:rPr>
        <w:t>蜀道也是文明赓续之道。传承历史底蕴，彰显时代气韵，书写文明新形态的崭新诗篇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“中国人是伟大的筑路者！”美国文化学者贾和普在其著作《剑门古蜀道行走记》中如是评价。</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今年3月，83岁的贾和普第二十五次踏上蜀道。满头银发的老太太一路走，一路与同伴分享自己的蜀道情缘。“蜀道是古代中国的‘高速公路’，历史上一些国家也曾有过‘国家高速’，只有中国蜀道留存至今。我还想在这条伟大的路上继续走下去。”</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跨越千年历久弥新。蜀道，不只是交通干道，更是中华文明连续性、创新性、统一性、包容性、和平性的赓续之道。</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广元剑阁县，翠云廊“衔空三百里，一色郁青苍”。徜徉其间，思接千载——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秦汉，植树表道、荫蔽路人；宋代，“每年栽种地土所宜林木”；明代，“官民相禁剪伐”“交树交印”。</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代代种、人人守。“天人合一”“道法自然”的文明根脉深厚绵长。</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汲先人智慧，剑阁又创新规。</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“古柏保护离任交接”制度覆盖从县委书记到护林员九级责任人，交接内容扩展至生长状况、管护成效等5类16项指标，并纳入自然资源资产离任审计……“一树一档”“一树一人”，全方位守护。</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“从‘交数’到‘交树’、‘交接’到‘交责’，新官理旧账走深走实。”广元市委常委、宣传部部长袁敏说，“交树”经验如今已推广到文物保护。</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“要把古树名木保护好，把中华优秀传统文化传承好。”</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2023年7月，习近平总书记来到翠云廊，细细询问，殷殷嘱托。</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古树古道相伴而生，自然文化相映成辉。</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中国式现代化赋予中华文明以现代力量，中华文明赋予中国式现代化以深厚底蕴。</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今年，“四川造”动画电影《哪吒之魔童闹海》登上全球影史票房榜第五，演绎中国电影史传奇。</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“哪吒IP传承千年，关键在于自强不息的精神内核。”导演饺子说，把传统文化和时代精神、社会共识、个人感受相结合，“创作就成功了一半。”</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成功的另一半，来自东方美学的时代呈现。5年攻坚，1900多个特效镜头，创新底气，藏在成都高新区天府长岛数字文创园里。</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参与“哪吒”制作的公司，半数集聚于此。相互仅隔百米，“一杯咖啡的距离”，串起从创意设计到视觉特效的上下游。</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3年前提出数字文创产业“十四五”规划，2024年全市规上数字文创企业达690家、数字文创核心产业总规模达3819亿元……成都数字文创产业“裂变式”发展，诠释着高水平科技自立自强的深刻内涵——“若前方无路，我便踏出一条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创造性转化，创新性发展。当数字技术重构文化表达，千年文明“触手可及”。</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今夏，“千年蜀刻  蔚为大观——四川石窟线上展”正式上线。数字孪生、三维建模、亿像素超高清图像，让全球观众线上可赏广元千佛崖、乐山大佛，感受“各美其美、美美与共”的文化魅力。</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从“硬联通”迈向“心相通”，新时代蜀道，奏响文明交流互鉴之歌。</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“邂逅三星堆——12K微距看国宝全球巡展”亮相海外；自贡彩灯在全球80余个国家和地区点亮。</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过境免签、离境退税扩围升级，今年上半年，成都口岸入境外国人总量达38.54万人次，同比增长58%。</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8月7日至17日，2025年第十二届世界运动会在成都举行，天府之国、生态之美、人文之韵，惊艳中外观众。</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文化为魂、旅游为体、科技赋能、保护优先。6月17日，四川省委十二届七次全会召开，专题研究做大做强文化旅游业。</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我们要牢记习近平总书记殷殷嘱托，把文化和旅游深度融合发展摆在治蜀兴川更加突出的位置，加快把文旅资源优势转化为高质量发展优势，为谱写中国式现代化四川新篇章提供有力支撑。”四川省委书记王晓晖表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中国式现代化是宏大叙事，也是各地奋笔书写的精彩故事。</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坚定文化自信、秉持开放包容、坚持守正创新。站在历史交汇的关键节点上，深刻把握和更好推进“第二个结合”，千年蜀道，更添时代气韵。</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乐音悠扬，舞蹈诗剧《蜀道》帷幕拉开。</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五丁开道、李冰修堰、文翁化蜀、姜维守关……舞者身姿跃动，千里画卷，千年风烟，托出大写的“人”。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观者云集，总编导佟睿睿顿悟：“原来，蜀道筑在每个人心里！它从历史深处走来，通往巴适的宽窄巷、热闹的春熙路，也通往让人更加心潮澎湃的未来。”</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中国人是伟大的筑路者。</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思想如炬，大道如砥。</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6E5C05"/>
    <w:rsid w:val="23C247BB"/>
    <w:rsid w:val="286E5C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2026-05-12T06:24:00Z</dcterms:created>
  <dc:creator>YZBB</dc:creator>
  <cp:lastModifiedBy>rmrb</cp:lastModifiedBy>
  <dcterms:modified xsi:type="dcterms:W3CDTF">2026-05-13T04:31:26Z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F9217FB18B6E429F980F4C38A4C39C1A_11</vt:lpwstr>
  </property>
  <property fmtid="{D5CDD505-2E9C-101B-9397-08002B2CF9AE}" pid="4" name="KSOTemplateDocerSaveRecord">
    <vt:lpwstr>eyJoZGlkIjoiMmZmMTMxNmEyNWRlYTQ0NjAyZmRhYjNhY2FjYWViMDkiLCJ1c2VySWQiOiIxNzY5ODczNTYzIn0=</vt:lpwstr>
  </property>
</Properties>
</file>