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中国新闻奖参评作品推荐表</w:t>
      </w:r>
    </w:p>
    <w:tbl>
      <w:tblPr>
        <w:tblStyle w:val="4"/>
        <w:tblW w:w="9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“总书记的人民情怀”（“中国式现代化”主题系列报道）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重大主题报道</w:t>
            </w:r>
            <w:r>
              <w:rPr>
                <w:rFonts w:hint="eastAsia" w:ascii="宋体" w:hAnsi="宋体"/>
                <w:color w:val="000000"/>
                <w:sz w:val="24"/>
                <w:szCs w:val="21"/>
                <w:u w:val="single"/>
              </w:rPr>
              <w:t>报纸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1531 字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1483 字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1603 字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 w:val="continue"/>
            <w:vAlign w:val="center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集体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集体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人民日报社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《人民日报》、人民日报客户端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《人民日报》要闻1版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2025年08月03日 到 2025年11月12日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作品链接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加强传播手段和话语方式创新，让党的创新理论“飞入寻常百姓家”，是党中央机关报的重要责任。中国式现代化理论是党的一项重大理论创新，是科学社会主义的最新重大成果。人民日报“总书记的人民情怀”栏目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“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中国式现代化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”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主题系列报道，从阐释这一重大原创理论出发，紧紧围绕习近平总书记重要论述，将精到的论述、鲜活的表达、生动的案例融汇于1500字左右的篇幅中，是以“小切口”解析大主题、以短篇幅承载大思想，推动党的创新理论更加入耳入脑入心的一次有益探索。</w:t>
            </w:r>
          </w:p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系列报道深入践行改文风要求，呈现出“短、实、新、融”特色。版面布局彰显分量，10篇精心打磨的千字文悉数登上人民日报头版头条，凸显主题之重大、思想之深邃；融媒传播彰显活力，“融策划、融采写、融传播”一体推进，人民日报客户端同步推出同主题、高品质、强网感的短视频与海报，构建起“精悍文字+精彩视频+精美海报”立体传播矩阵，打造出兼具思想深度、理论厚度、历史广度、现实温度的时代精品。</w:t>
            </w:r>
          </w:p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系列报道历时3个多月，一经推出即受到广泛关注，全部被全网推送，部分报道在人民日报客户端单篇浏览量超1500万次，全网总传播量超2亿次，是人民日报不断扩大“三个覆盖面”、努力发挥“三个作用”的生动实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https://www.peopleapp.com/column/30049867457-500006415410；https://www.peopleapp.com/column/30049930120-500006426228；https://www.peopleapp.com/column/30050735371-500007197696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exact"/>
          <w:jc w:val="center"/>
        </w:trPr>
        <w:tc>
          <w:tcPr>
            <w:tcW w:w="1077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1583.9万次;1516.4万次;354.3万次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1602；3350；1932</w:t>
            </w:r>
          </w:p>
        </w:tc>
        <w:tc>
          <w:tcPr>
            <w:tcW w:w="1159" w:type="dxa"/>
            <w:gridSpan w:val="2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超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该系列报道紧紧围绕中国式现代化这一重大主题，立足党报使命职责，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val="en-US" w:eastAsia="zh-CN"/>
              </w:rPr>
              <w:t>强化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政治站位，是推动党的创新理论通俗化、大众化、具象化传播的一次有益探索和生动实践。系列报道理论逻辑严密、文风清新质朴、案例鲜活生动，思想性与新闻性有机统一。同时，系列报道创新叙事表达、丰富呈现形式，配套推出微视频、海报等产品，贴合当下受众多元化、碎片化阅读习惯，兼顾内容质感与传播适配度，有效提升了报道的感染力和亲和力，取得了良好社会反响和传播实效。</w:t>
            </w:r>
            <w:bookmarkStart w:id="0" w:name="_GoBack"/>
            <w:bookmarkEnd w:id="0"/>
          </w:p>
          <w:p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>
            <w:pPr>
              <w:wordWrap w:val="0"/>
              <w:spacing w:line="360" w:lineRule="exact"/>
              <w:jc w:val="right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spacing w:val="-2"/>
                <w:sz w:val="28"/>
              </w:rPr>
              <w:t xml:space="preserve">：                    </w:t>
            </w:r>
          </w:p>
          <w:p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</w:t>
            </w:r>
            <w:r>
              <w:rPr>
                <w:rFonts w:ascii="华文中宋" w:hAnsi="华文中宋" w:eastAsia="华文中宋"/>
                <w:sz w:val="28"/>
                <w:u w:color="auto"/>
              </w:rPr>
              <w:t>年    月    日</w:t>
            </w:r>
          </w:p>
        </w:tc>
      </w:tr>
    </w:tbl>
    <w:p>
      <w:pPr>
        <w:widowControl/>
        <w:jc w:val="left"/>
      </w:pPr>
      <w:r>
        <w:br w:type="page"/>
      </w:r>
    </w:p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集体人员名单</w:t>
      </w:r>
    </w:p>
    <w:tbl>
      <w:tblPr>
        <w:tblStyle w:val="4"/>
        <w:tblW w:w="10065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8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43" w:type="dxa"/>
            <w:vAlign w:val="center"/>
          </w:tcPr>
          <w:p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“总书记的人民情怀”（“中国式现代化”主题系列报道）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43" w:type="dxa"/>
            <w:vAlign w:val="center"/>
          </w:tcPr>
          <w:p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蒋雪婕、李鹤、周小苑、崔璨、李洋、冯华、董丝雨、申少铁、顾仲阳、常钦、李心萍、邱超奕、李昌禹、李卓尔、张璁、王远、刘玲玲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43" w:type="dxa"/>
            <w:vAlign w:val="center"/>
          </w:tcPr>
          <w:p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编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辑</w:t>
            </w:r>
          </w:p>
        </w:tc>
        <w:tc>
          <w:tcPr>
            <w:tcW w:w="8222" w:type="dxa"/>
            <w:vAlign w:val="center"/>
          </w:tcPr>
          <w:p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杜尚泽、彭俊、洪岩、李仕权、王军、杨暄、杨旭、许诺、胡安琪、张帅祯、赵政、殷乐、栾心怡、张宇杰、杨学博、陈振凯、李鹤、李翔、宋静思、王玉琳、邝西曦、马原、李洋、徐杭燕、江润楠、汪晓东、余建斌、杜海涛、白剑峰、刘志强、马国英、徐隽、马小宁、裴广江、薛原、余荣华、朱利、吴玥、刘畅、张世悬、岳小乔、刘杰、陈相如、巩晗、谷琛、王宇峰、李思尧、陈爽、王嵘、余星馨、冯慧文、林帆、安然、方梓祎、刘镇杰、安博文、皇甫凌雨、李金昱</w:t>
            </w:r>
          </w:p>
        </w:tc>
      </w:tr>
    </w:tbl>
    <w:p>
      <w:r>
        <w:rPr>
          <w:rFonts w:hint="eastAsia"/>
        </w:rPr>
        <w:br w:type="page"/>
      </w:r>
    </w:p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中国新闻奖集纳式作品目录</w:t>
      </w:r>
    </w:p>
    <w:tbl>
      <w:tblPr>
        <w:tblStyle w:val="4"/>
        <w:tblW w:w="9870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63"/>
        <w:gridCol w:w="2336"/>
        <w:gridCol w:w="1134"/>
        <w:gridCol w:w="1134"/>
        <w:gridCol w:w="1418"/>
        <w:gridCol w:w="1423"/>
        <w:gridCol w:w="1002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44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“总书记的人民情怀”（“中国式现代化”主题系列报道）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“中国式现代化是人口规模巨大的现代化”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1426字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2025-08-03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人民日报要闻1版头条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“中国式现代化是全体人民共同富裕的现代化”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1531字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2025-08-04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人民日报要闻1版头条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“中国式现代化是物质文明和精神文明相协调的现代化”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1535字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2025-08-08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人民日报要闻1版头条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“中国式现代化是人与自然和谐共生的现代化”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1483字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2025-08-10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人民日报要闻1版头条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“中国式现代化是走和平发展道路的现代化”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1462字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2025-08-11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人民日报要闻1版头条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“让现代化建设成果更多更公平惠及全体人民”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1573字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2025-09-07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人民日报要闻1版头条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“以加快农业农村现代化更好推进中国式现代化建设”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1614字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2025-09-12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人民日报要闻1版头条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“要紧紧抓住高质量发展这个首要任务，全面推进中国式现代化”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1442字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2025-09-19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人民日报要闻1版头条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“发展全过程人民民主是中国式现代化的本质要求”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1556字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2025-10-27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人民日报要闻1版头条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“推进中国式现代化、实现共同富裕，一个民族都不能少”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1603字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2025-11-12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人民日报要闻1版头条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82D5A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1F784E08"/>
    <w:rsid w:val="2146522D"/>
    <w:rsid w:val="22164DE3"/>
    <w:rsid w:val="24013373"/>
    <w:rsid w:val="247B3126"/>
    <w:rsid w:val="25186BC6"/>
    <w:rsid w:val="263F48E9"/>
    <w:rsid w:val="28153891"/>
    <w:rsid w:val="282226BC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51838CD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8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440</Words>
  <Characters>1508</Characters>
  <Lines>215</Lines>
  <Paragraphs>194</Paragraphs>
  <TotalTime>3</TotalTime>
  <ScaleCrop>false</ScaleCrop>
  <LinksUpToDate>false</LinksUpToDate>
  <CharactersWithSpaces>1754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2025-03-26T02:31:00Z</dcterms:created>
  <dc:creator>WPS_1619769521</dc:creator>
  <cp:lastModifiedBy>rmrb</cp:lastModifiedBy>
  <dcterms:modified xsi:type="dcterms:W3CDTF">2026-05-13T02:52:10Z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