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rPr>
                <w:rFonts w:ascii="仿宋_GB2312"/>
                <w:color w:val="000000"/>
                <w:sz w:val="28"/>
              </w:rPr>
            </w:pP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文字作品填报字数以WORD“字数统计”栏“字数”项为准；广电作品填报时长；系列、集纳式作品填报3件代表作字数或时长之和；新媒体作品可分别填报字数和时长，以分号隔开。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参评专门奖项的作品在本栏内填报作品体裁。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按“集体”申报的，须附对作品做出主要贡献的人员名单。副部级以上领导干部不参评。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超过3人的，按“集体”申报。按“集体”申报的，须附对作品做出主要贡献的人员名单。副部级以上领导干部不参评。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广电作品填报频率、频道以及栏目名称。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广电作品填报×月×日×时×分，系列、连续报道填写起止日期。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填报作品首屏网址，网络专题等集纳式作品、新媒体系列作品同时提供3件代表作网址。相关二维码附后。</w:t>
            </w: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填报作品采编制作等情况。不超过300字。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填报作品刊播后的社会影响，不超过300字。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报纸、期刊、广播、电视作品如未在新媒体传播平台发布，可空缺。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42531C44"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 w14:paraId="09703AAB">
            <w:pPr>
              <w:spacing w:line="260" w:lineRule="exact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   初评评委会填报评语及推荐理由。报送单位主要负责人签名并加盖单位公章。</w:t>
            </w:r>
          </w:p>
          <w:p w14:paraId="31875D0E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6DBEE78A"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4FC59450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中国新闻奖自荐、他荐作品推荐表</w:t>
      </w:r>
    </w:p>
    <w:tbl>
      <w:tblPr>
        <w:tblStyle w:val="10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280"/>
        <w:gridCol w:w="391"/>
        <w:gridCol w:w="212"/>
        <w:gridCol w:w="8"/>
        <w:gridCol w:w="805"/>
        <w:gridCol w:w="411"/>
        <w:gridCol w:w="352"/>
        <w:gridCol w:w="1089"/>
        <w:gridCol w:w="425"/>
        <w:gridCol w:w="743"/>
        <w:gridCol w:w="246"/>
        <w:gridCol w:w="816"/>
        <w:gridCol w:w="532"/>
        <w:gridCol w:w="207"/>
        <w:gridCol w:w="616"/>
        <w:gridCol w:w="376"/>
        <w:gridCol w:w="1561"/>
      </w:tblGrid>
      <w:tr w14:paraId="185BA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441" w:type="dxa"/>
            <w:gridSpan w:val="4"/>
            <w:vAlign w:val="center"/>
          </w:tcPr>
          <w:p w14:paraId="1707AB5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079" w:type="dxa"/>
            <w:gridSpan w:val="8"/>
            <w:vAlign w:val="center"/>
          </w:tcPr>
          <w:p w14:paraId="1C43DC5A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/>
                <w:sz w:val="21"/>
                <w:szCs w:val="21"/>
              </w:rPr>
              <w:t>《AI中国系列交互长图》</w:t>
            </w:r>
          </w:p>
        </w:tc>
        <w:tc>
          <w:tcPr>
            <w:tcW w:w="816" w:type="dxa"/>
            <w:vAlign w:val="center"/>
          </w:tcPr>
          <w:p w14:paraId="72693CB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92" w:type="dxa"/>
            <w:gridSpan w:val="5"/>
            <w:vAlign w:val="center"/>
          </w:tcPr>
          <w:p w14:paraId="4A4A1D87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Arial"/>
                <w:sz w:val="21"/>
              </w:rPr>
              <w:t>融合报道</w:t>
            </w:r>
            <w:r>
              <w:rPr>
                <w:rFonts w:hint="eastAsia" w:eastAsia="宋体"/>
                <w:sz w:val="21"/>
                <w:lang w:eastAsia="zh-CN"/>
              </w:rPr>
              <w:t>、</w:t>
            </w:r>
            <w:r>
              <w:rPr>
                <w:rFonts w:hint="eastAsia" w:ascii="Arial"/>
                <w:sz w:val="21"/>
              </w:rPr>
              <w:t>应用创新</w:t>
            </w:r>
          </w:p>
        </w:tc>
      </w:tr>
      <w:tr w14:paraId="0ED4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441" w:type="dxa"/>
            <w:gridSpan w:val="4"/>
            <w:vMerge w:val="restart"/>
            <w:vAlign w:val="center"/>
          </w:tcPr>
          <w:p w14:paraId="0FE1207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079" w:type="dxa"/>
            <w:gridSpan w:val="8"/>
            <w:vMerge w:val="restart"/>
            <w:vAlign w:val="center"/>
          </w:tcPr>
          <w:p w14:paraId="4AA720C3"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文字作品填报字数以WORD“字数统计”栏“字数”项为准；广电作品填报时长；系列、集纳式作品填报3件代表作字数或时长之和；新媒体作品可分别填报字数和时长，以分号隔开。</w:t>
            </w:r>
          </w:p>
        </w:tc>
        <w:tc>
          <w:tcPr>
            <w:tcW w:w="816" w:type="dxa"/>
            <w:vAlign w:val="center"/>
          </w:tcPr>
          <w:p w14:paraId="08A0C723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92" w:type="dxa"/>
            <w:gridSpan w:val="5"/>
            <w:vAlign w:val="center"/>
          </w:tcPr>
          <w:p w14:paraId="1B044B94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参评专门奖项的作品在本栏内填报作品体裁。</w:t>
            </w:r>
          </w:p>
        </w:tc>
      </w:tr>
      <w:tr w14:paraId="66F9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4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7EB4305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079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 w14:paraId="61AFDC7D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vAlign w:val="center"/>
          </w:tcPr>
          <w:p w14:paraId="32AA818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92" w:type="dxa"/>
            <w:gridSpan w:val="5"/>
            <w:tcBorders>
              <w:bottom w:val="single" w:color="auto" w:sz="4" w:space="0"/>
            </w:tcBorders>
            <w:vAlign w:val="center"/>
          </w:tcPr>
          <w:p w14:paraId="5238C567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汉语</w:t>
            </w:r>
          </w:p>
        </w:tc>
      </w:tr>
      <w:tr w14:paraId="1594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41" w:type="dxa"/>
            <w:gridSpan w:val="4"/>
            <w:vAlign w:val="center"/>
          </w:tcPr>
          <w:p w14:paraId="1D6D02A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7A0BF16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4079" w:type="dxa"/>
            <w:gridSpan w:val="8"/>
            <w:vAlign w:val="center"/>
          </w:tcPr>
          <w:p w14:paraId="3739A8E2">
            <w:pPr>
              <w:spacing w:line="260" w:lineRule="exact"/>
              <w:rPr>
                <w:rFonts w:hint="eastAsia" w:ascii="仿宋_GB2312" w:hAnsi="华文中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华文中宋"/>
                <w:color w:val="000000"/>
                <w:sz w:val="21"/>
                <w:szCs w:val="21"/>
                <w:lang w:val="en-US" w:eastAsia="zh-CN"/>
              </w:rPr>
              <w:t>集体（</w:t>
            </w:r>
            <w:r>
              <w:rPr>
                <w:rFonts w:hint="eastAsia" w:ascii="仿宋_GB2312" w:hAnsi="华文中宋"/>
                <w:color w:val="000000"/>
                <w:sz w:val="21"/>
                <w:szCs w:val="21"/>
              </w:rPr>
              <w:t>宋丽云 雷阳 何萌 王聪 郭颖 盖括 王柯涵 张若涵 王奕博 徐紫薇 安然 王远希 陆凌兴</w:t>
            </w:r>
            <w:r>
              <w:rPr>
                <w:rFonts w:hint="eastAsia" w:ascii="仿宋_GB2312" w:hAnsi="华文中宋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6" w:type="dxa"/>
            <w:vAlign w:val="center"/>
          </w:tcPr>
          <w:p w14:paraId="3A10A84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92" w:type="dxa"/>
            <w:gridSpan w:val="5"/>
            <w:vAlign w:val="center"/>
          </w:tcPr>
          <w:p w14:paraId="2C13FB17">
            <w:pPr>
              <w:spacing w:line="240" w:lineRule="exact"/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集体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李瑞桥 马盛楠 祝鸿伟 谢龙 赵文瑞 李彤 翟巧红 赵静 马俊华 朱红霞 木胜玉 徐前 吴超 邓楠 王丽  宽容 阎梦婕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eastAsia="zh-CN"/>
              </w:rPr>
              <w:t>）</w:t>
            </w:r>
          </w:p>
        </w:tc>
      </w:tr>
      <w:tr w14:paraId="20F8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41" w:type="dxa"/>
            <w:gridSpan w:val="4"/>
            <w:vAlign w:val="center"/>
          </w:tcPr>
          <w:p w14:paraId="7BE5433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90" w:type="dxa"/>
            <w:gridSpan w:val="6"/>
            <w:vAlign w:val="center"/>
          </w:tcPr>
          <w:p w14:paraId="255120DA">
            <w:pPr>
              <w:spacing w:line="260" w:lineRule="exact"/>
              <w:ind w:firstLine="420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人民网</w:t>
            </w:r>
          </w:p>
        </w:tc>
        <w:tc>
          <w:tcPr>
            <w:tcW w:w="1805" w:type="dxa"/>
            <w:gridSpan w:val="3"/>
            <w:vAlign w:val="center"/>
          </w:tcPr>
          <w:p w14:paraId="4B7A4E1D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34660CC2"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92" w:type="dxa"/>
            <w:gridSpan w:val="5"/>
            <w:vAlign w:val="center"/>
          </w:tcPr>
          <w:p w14:paraId="4A0445D8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/>
                <w:spacing w:val="5"/>
                <w:sz w:val="21"/>
                <w:szCs w:val="21"/>
                <w:lang w:val="en-US" w:eastAsia="zh-CN"/>
              </w:rPr>
              <w:t>人民网微信号</w:t>
            </w:r>
          </w:p>
        </w:tc>
      </w:tr>
      <w:tr w14:paraId="0FAE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1441" w:type="dxa"/>
            <w:gridSpan w:val="4"/>
            <w:vAlign w:val="center"/>
          </w:tcPr>
          <w:p w14:paraId="6EF07B1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3090" w:type="dxa"/>
            <w:gridSpan w:val="6"/>
            <w:vAlign w:val="center"/>
          </w:tcPr>
          <w:p w14:paraId="1AAE967E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广电作品填报频率、频道以及栏目名称。</w:t>
            </w:r>
          </w:p>
        </w:tc>
        <w:tc>
          <w:tcPr>
            <w:tcW w:w="989" w:type="dxa"/>
            <w:gridSpan w:val="2"/>
            <w:vAlign w:val="center"/>
          </w:tcPr>
          <w:p w14:paraId="3E805B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36D02C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8" w:type="dxa"/>
            <w:gridSpan w:val="6"/>
            <w:vAlign w:val="center"/>
          </w:tcPr>
          <w:p w14:paraId="6B50A3F3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首期《请你一定，到贵州来！》2024年3月19 日6时</w:t>
            </w:r>
          </w:p>
        </w:tc>
      </w:tr>
      <w:tr w14:paraId="3790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2" w:hRule="exact"/>
        </w:trPr>
        <w:tc>
          <w:tcPr>
            <w:tcW w:w="1449" w:type="dxa"/>
            <w:gridSpan w:val="5"/>
            <w:vAlign w:val="center"/>
          </w:tcPr>
          <w:p w14:paraId="49B6491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新媒体作品网址</w:t>
            </w:r>
          </w:p>
        </w:tc>
        <w:tc>
          <w:tcPr>
            <w:tcW w:w="8179" w:type="dxa"/>
            <w:gridSpan w:val="13"/>
            <w:vAlign w:val="center"/>
          </w:tcPr>
          <w:p w14:paraId="384BA7AF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请你一定，到贵州来！</w:t>
            </w:r>
          </w:p>
          <w:p w14:paraId="711E6EE3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149225</wp:posOffset>
                  </wp:positionV>
                  <wp:extent cx="675005" cy="675005"/>
                  <wp:effectExtent l="0" t="0" r="10795" b="10795"/>
                  <wp:wrapNone/>
                  <wp:docPr id="3" name="图片 3" descr="AI贵州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AI贵州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5" cy="67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"https://mp.weixin.qq.com/s/9Qo6IFZHifqrlA3ERdOd4Q"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1"/>
                <w:szCs w:val="21"/>
              </w:rPr>
              <w:t>https://mp.weixin.qq.com/s/9Qo6IFZHifqrlA3ERdOd4Q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0019DD16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0B8928F8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40CC7391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0F286B95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6625D6AE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696670A3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《请你一定，到陕西来！》</w:t>
            </w:r>
          </w:p>
          <w:p w14:paraId="4636E486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"https://mp.weixin.qq.com/s/s9NF_XU5yIh_G5r6T51iSw"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" w:hAnsi="仿宋" w:eastAsia="仿宋"/>
                <w:sz w:val="21"/>
                <w:szCs w:val="21"/>
              </w:rPr>
              <w:t>https://mp.weixin.qq.com/s/s9NF_XU5yIh_G5r6T51iSw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18EC5FB7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37870" cy="737870"/>
                  <wp:effectExtent l="0" t="0" r="5080" b="5080"/>
                  <wp:docPr id="2" name="图片 2" descr="AI陕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AI陕西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73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47E5C0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《请你一定，到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海南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来！》</w:t>
            </w:r>
          </w:p>
          <w:p w14:paraId="5672613D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"https://mp.weixin.qq.com/s/AS_wyYX9ioUxfK2bqGY2tQ"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" w:hAnsi="仿宋" w:eastAsia="仿宋"/>
                <w:sz w:val="21"/>
                <w:szCs w:val="21"/>
              </w:rPr>
              <w:t>https://mp.weixin.qq.com/s/AS_wyYX9ioUxfK2bqGY2tQ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59B8DBC6">
            <w:pPr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757555" cy="757555"/>
                  <wp:effectExtent l="0" t="0" r="4445" b="4445"/>
                  <wp:docPr id="1" name="图片 1" descr="海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海南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57555" cy="75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254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3017" w:type="dxa"/>
            <w:gridSpan w:val="8"/>
            <w:tcBorders>
              <w:bottom w:val="single" w:color="auto" w:sz="4" w:space="0"/>
            </w:tcBorders>
            <w:vAlign w:val="center"/>
          </w:tcPr>
          <w:p w14:paraId="4CE806BB"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自荐作品所获奖项名称</w:t>
            </w:r>
          </w:p>
        </w:tc>
        <w:tc>
          <w:tcPr>
            <w:tcW w:w="6611" w:type="dxa"/>
            <w:gridSpan w:val="10"/>
            <w:tcBorders>
              <w:bottom w:val="single" w:color="auto" w:sz="4" w:space="0"/>
            </w:tcBorders>
            <w:vAlign w:val="center"/>
          </w:tcPr>
          <w:p w14:paraId="7C571749">
            <w:pPr>
              <w:spacing w:line="240" w:lineRule="exac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人民日报社评选的2024年度精品奖的网络精品奖</w:t>
            </w:r>
          </w:p>
        </w:tc>
      </w:tr>
      <w:tr w14:paraId="696D1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restart"/>
            <w:vAlign w:val="center"/>
          </w:tcPr>
          <w:p w14:paraId="15BB634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推荐人</w:t>
            </w:r>
          </w:p>
        </w:tc>
        <w:tc>
          <w:tcPr>
            <w:tcW w:w="671" w:type="dxa"/>
            <w:gridSpan w:val="2"/>
            <w:vAlign w:val="center"/>
          </w:tcPr>
          <w:p w14:paraId="1502138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bottom w:val="single" w:color="auto" w:sz="4" w:space="0"/>
            </w:tcBorders>
            <w:vAlign w:val="center"/>
          </w:tcPr>
          <w:p w14:paraId="0BB3DA18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周贺</w:t>
            </w:r>
          </w:p>
        </w:tc>
        <w:tc>
          <w:tcPr>
            <w:tcW w:w="1089" w:type="dxa"/>
            <w:tcBorders>
              <w:bottom w:val="single" w:color="auto" w:sz="4" w:space="0"/>
            </w:tcBorders>
            <w:vAlign w:val="center"/>
          </w:tcPr>
          <w:p w14:paraId="0DC2791A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bottom w:val="single" w:color="auto" w:sz="4" w:space="0"/>
            </w:tcBorders>
            <w:vAlign w:val="center"/>
          </w:tcPr>
          <w:p w14:paraId="78AC9EA0">
            <w:pPr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 高级编辑</w:t>
            </w:r>
          </w:p>
        </w:tc>
        <w:tc>
          <w:tcPr>
            <w:tcW w:w="823" w:type="dxa"/>
            <w:gridSpan w:val="2"/>
            <w:tcBorders>
              <w:bottom w:val="single" w:color="auto" w:sz="4" w:space="0"/>
            </w:tcBorders>
            <w:vAlign w:val="center"/>
          </w:tcPr>
          <w:p w14:paraId="114E6B9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bottom w:val="single" w:color="auto" w:sz="4" w:space="0"/>
            </w:tcBorders>
            <w:vAlign w:val="center"/>
          </w:tcPr>
          <w:p w14:paraId="088174DE"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65363921</w:t>
            </w:r>
          </w:p>
        </w:tc>
      </w:tr>
      <w:tr w14:paraId="5C5AD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vAlign w:val="center"/>
          </w:tcPr>
          <w:p w14:paraId="717A95F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 w14:paraId="1A30258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D40D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文松辉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CDE1B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18A85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 高级编辑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C12EC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E8BED">
            <w:pPr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65368426</w:t>
            </w:r>
          </w:p>
        </w:tc>
      </w:tr>
      <w:tr w14:paraId="177F0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tcBorders>
              <w:bottom w:val="single" w:color="auto" w:sz="4" w:space="0"/>
            </w:tcBorders>
            <w:vAlign w:val="center"/>
          </w:tcPr>
          <w:p w14:paraId="628C5B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 w14:paraId="3D983D7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BE969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向莉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6246D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06E26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人民网 高级编辑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E67B8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D55B">
            <w:pPr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65363925</w:t>
            </w:r>
          </w:p>
        </w:tc>
      </w:tr>
      <w:tr w14:paraId="377B2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29" w:type="dxa"/>
            <w:gridSpan w:val="3"/>
            <w:tcBorders>
              <w:top w:val="single" w:color="auto" w:sz="4" w:space="0"/>
            </w:tcBorders>
            <w:vAlign w:val="center"/>
          </w:tcPr>
          <w:p w14:paraId="2350E69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自荐人姓名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</w:tcBorders>
            <w:vAlign w:val="center"/>
          </w:tcPr>
          <w:p w14:paraId="71AA8A4A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雷阳</w:t>
            </w:r>
          </w:p>
        </w:tc>
        <w:tc>
          <w:tcPr>
            <w:tcW w:w="1089" w:type="dxa"/>
            <w:tcBorders>
              <w:top w:val="single" w:color="auto" w:sz="4" w:space="0"/>
            </w:tcBorders>
            <w:vAlign w:val="center"/>
          </w:tcPr>
          <w:p w14:paraId="3688208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</w:tcBorders>
            <w:vAlign w:val="center"/>
          </w:tcPr>
          <w:p w14:paraId="1F53FD29">
            <w:pPr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13426217192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</w:tcBorders>
            <w:vAlign w:val="center"/>
          </w:tcPr>
          <w:p w14:paraId="7423D0E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</w:tcBorders>
            <w:vAlign w:val="center"/>
          </w:tcPr>
          <w:p w14:paraId="1D11306A">
            <w:pPr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65363939</w:t>
            </w:r>
          </w:p>
        </w:tc>
      </w:tr>
      <w:tr w14:paraId="0CA1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exact"/>
        </w:trPr>
        <w:tc>
          <w:tcPr>
            <w:tcW w:w="838" w:type="dxa"/>
            <w:gridSpan w:val="2"/>
            <w:vAlign w:val="center"/>
          </w:tcPr>
          <w:p w14:paraId="28305B6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22E807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D0322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6C404D9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79ED3CE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0CE9197B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90" w:type="dxa"/>
            <w:gridSpan w:val="16"/>
            <w:vAlign w:val="center"/>
          </w:tcPr>
          <w:p w14:paraId="4CDCBD2F"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先后推出贵州、海南、陕西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云南、宁夏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等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地作品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的人民网</w:t>
            </w:r>
            <w:r>
              <w:rPr>
                <w:rFonts w:hint="eastAsia"/>
                <w:sz w:val="21"/>
                <w:szCs w:val="21"/>
              </w:rPr>
              <w:t>《AI中国系列交互长图》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栏目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运用AI文生图、图生视频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手绘SVG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技术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将长图、视频、文字、声音等媒介有机融合，既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提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作品创作质量和效率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又增强作品感染力与传播力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其中，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《请你一定，到贵州来！》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既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展现出黄果树瀑布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磅礴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态势，又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让西江千户苗寨有了动画电影的神秘感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《请你一定，到海南来！》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消博会预热助力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展现海南热带海洋风貌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的同时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讲述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自贸港建设、旅游及海洋经济发展和海洋科技创新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成效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《请你一定，到陕西来！》将诗词与山水结合，历史和现代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交汇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一诗配一景，点击按钮朗读诗词，尽显文化底蕴深厚且丰富多样的大陕西。</w:t>
            </w:r>
          </w:p>
          <w:p w14:paraId="3FFDA4A6">
            <w:pPr>
              <w:rPr>
                <w:rFonts w:ascii="仿宋_GB2312"/>
                <w:color w:val="000000"/>
                <w:sz w:val="28"/>
              </w:rPr>
            </w:pPr>
          </w:p>
        </w:tc>
      </w:tr>
      <w:tr w14:paraId="264A4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838" w:type="dxa"/>
            <w:gridSpan w:val="2"/>
            <w:vAlign w:val="center"/>
          </w:tcPr>
          <w:p w14:paraId="6BE0CB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5AC5276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6CDB223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0B731A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90" w:type="dxa"/>
            <w:gridSpan w:val="16"/>
            <w:vAlign w:val="center"/>
          </w:tcPr>
          <w:p w14:paraId="0E33C56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人民网</w:t>
            </w:r>
            <w:r>
              <w:rPr>
                <w:rFonts w:hint="eastAsia"/>
                <w:sz w:val="21"/>
                <w:szCs w:val="21"/>
              </w:rPr>
              <w:t>《AI中国系列交互长图》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让观众跟着AI畅游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国，感受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中国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气势磅礴的美景，弦歌不辍的文化，蒸蒸日上的生活、生机勃勃的市场</w:t>
            </w:r>
            <w:r>
              <w:rPr>
                <w:rFonts w:hint="eastAsia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仿宋"/>
                <w:sz w:val="21"/>
                <w:szCs w:val="21"/>
                <w:lang w:val="en-US" w:eastAsia="zh-CN"/>
              </w:rPr>
              <w:t>人民网微信总阅读量超过100万。系列作品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得到各地宣传部门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表扬并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全省转发，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进一步提高了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人民网在各地的影响力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能见度，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成为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加强与地方政府合作的品牌栏目。</w:t>
            </w:r>
          </w:p>
        </w:tc>
      </w:tr>
      <w:tr w14:paraId="37CE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838" w:type="dxa"/>
            <w:gridSpan w:val="2"/>
            <w:vMerge w:val="restart"/>
            <w:vAlign w:val="center"/>
          </w:tcPr>
          <w:p w14:paraId="454E12A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209C81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63029C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18310D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6" w:type="dxa"/>
            <w:gridSpan w:val="4"/>
            <w:vMerge w:val="restart"/>
            <w:vAlign w:val="center"/>
          </w:tcPr>
          <w:p w14:paraId="33E0C20F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046C66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11" w:type="dxa"/>
            <w:vAlign w:val="center"/>
          </w:tcPr>
          <w:p w14:paraId="1CF1E424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63" w:type="dxa"/>
            <w:gridSpan w:val="11"/>
            <w:vAlign w:val="center"/>
          </w:tcPr>
          <w:p w14:paraId="108D448D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《请你一定，到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海南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来！》</w:t>
            </w:r>
          </w:p>
          <w:p w14:paraId="7DB784BB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"https://mp.weixin.qq.com/s/AS_wyYX9ioUxfK2bqGY2tQ"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" w:hAnsi="仿宋" w:eastAsia="仿宋"/>
                <w:sz w:val="21"/>
                <w:szCs w:val="21"/>
              </w:rPr>
              <w:t>https://mp.weixin.qq.com/s/AS_wyYX9ioUxfK2bqGY2tQ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</w:tc>
      </w:tr>
      <w:tr w14:paraId="1382D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838" w:type="dxa"/>
            <w:gridSpan w:val="2"/>
            <w:vMerge w:val="continue"/>
            <w:vAlign w:val="center"/>
          </w:tcPr>
          <w:p w14:paraId="21D6A7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 w14:paraId="7C5B6FB2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0B59887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63" w:type="dxa"/>
            <w:gridSpan w:val="11"/>
            <w:vAlign w:val="center"/>
          </w:tcPr>
          <w:p w14:paraId="71E30261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《请你一定，到陕西来！》</w:t>
            </w:r>
          </w:p>
          <w:p w14:paraId="581703E3"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"https://mp.weixin.qq.com/s/s9NF_XU5yIh_G5r6T51iSw"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" w:hAnsi="仿宋" w:eastAsia="仿宋"/>
                <w:sz w:val="21"/>
                <w:szCs w:val="21"/>
              </w:rPr>
              <w:t>https://mp.weixin.qq.com/s/s9NF_XU5yIh_G5r6T51iSw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</w:tc>
      </w:tr>
      <w:tr w14:paraId="4446C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838" w:type="dxa"/>
            <w:gridSpan w:val="2"/>
            <w:vMerge w:val="continue"/>
            <w:vAlign w:val="center"/>
          </w:tcPr>
          <w:p w14:paraId="66CFDE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 w14:paraId="6DB77434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 w14:paraId="37AE6D3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63" w:type="dxa"/>
            <w:gridSpan w:val="11"/>
            <w:vAlign w:val="center"/>
          </w:tcPr>
          <w:p w14:paraId="46AFAA21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请你一定，到贵州来！</w:t>
            </w:r>
          </w:p>
          <w:p w14:paraId="3C7D9835">
            <w:pPr>
              <w:spacing w:line="24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"https://mp.weixin.qq.com/s/9Qo6IFZHifqrlA3ERdOd4Q"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1"/>
                <w:szCs w:val="21"/>
              </w:rPr>
              <w:t>https://mp.weixin.qq.com/s/9Qo6IFZHifqrlA3ERdOd4Q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</w:tc>
      </w:tr>
      <w:tr w14:paraId="5A086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838" w:type="dxa"/>
            <w:gridSpan w:val="2"/>
            <w:vMerge w:val="continue"/>
            <w:vAlign w:val="center"/>
          </w:tcPr>
          <w:p w14:paraId="6EF8E32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Align w:val="center"/>
          </w:tcPr>
          <w:p w14:paraId="190EB90E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77" w:type="dxa"/>
            <w:gridSpan w:val="4"/>
            <w:vAlign w:val="center"/>
          </w:tcPr>
          <w:p w14:paraId="55E1E873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52万</w:t>
            </w:r>
          </w:p>
        </w:tc>
        <w:tc>
          <w:tcPr>
            <w:tcW w:w="743" w:type="dxa"/>
            <w:vAlign w:val="center"/>
          </w:tcPr>
          <w:p w14:paraId="77E8A25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801" w:type="dxa"/>
            <w:gridSpan w:val="4"/>
            <w:vAlign w:val="center"/>
          </w:tcPr>
          <w:p w14:paraId="08C50226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2.4万</w:t>
            </w:r>
          </w:p>
        </w:tc>
        <w:tc>
          <w:tcPr>
            <w:tcW w:w="992" w:type="dxa"/>
            <w:gridSpan w:val="2"/>
            <w:vAlign w:val="center"/>
          </w:tcPr>
          <w:p w14:paraId="0A5B936D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61" w:type="dxa"/>
            <w:vAlign w:val="center"/>
          </w:tcPr>
          <w:p w14:paraId="0938A604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7200</w:t>
            </w:r>
          </w:p>
        </w:tc>
      </w:tr>
      <w:tr w14:paraId="34F2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7" w:hRule="exact"/>
        </w:trPr>
        <w:tc>
          <w:tcPr>
            <w:tcW w:w="838" w:type="dxa"/>
            <w:gridSpan w:val="2"/>
            <w:vAlign w:val="center"/>
          </w:tcPr>
          <w:p w14:paraId="582F230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</w:t>
            </w:r>
          </w:p>
          <w:p w14:paraId="23604E8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荐</w:t>
            </w:r>
          </w:p>
          <w:p w14:paraId="40B0D88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理</w:t>
            </w:r>
          </w:p>
          <w:p w14:paraId="5B704E5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由</w:t>
            </w:r>
          </w:p>
        </w:tc>
        <w:tc>
          <w:tcPr>
            <w:tcW w:w="8790" w:type="dxa"/>
            <w:gridSpan w:val="16"/>
            <w:vAlign w:val="center"/>
          </w:tcPr>
          <w:p w14:paraId="754CBEF8">
            <w:pPr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</w:rPr>
              <w:t>《AI中国系列交互长图》通过AI技术将地域特色与国际化审美融合，</w:t>
            </w:r>
            <w:r>
              <w:rPr>
                <w:rFonts w:hint="eastAsia"/>
                <w:sz w:val="21"/>
                <w:szCs w:val="21"/>
                <w:highlight w:val="none"/>
              </w:rPr>
              <w:t>既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引发</w:t>
            </w:r>
            <w:r>
              <w:rPr>
                <w:rFonts w:hint="eastAsia"/>
                <w:sz w:val="21"/>
                <w:szCs w:val="21"/>
                <w:highlight w:val="none"/>
              </w:rPr>
              <w:t>本土观众共鸣，又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可全球化传播</w:t>
            </w:r>
            <w:r>
              <w:rPr>
                <w:rFonts w:hint="eastAsia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/>
                <w:sz w:val="21"/>
                <w:szCs w:val="21"/>
                <w:highlight w:val="none"/>
              </w:rPr>
              <w:t>不仅有效助力地方政府打造城市名片，也为国际受众了解中国现代化进程提供窗口。“文生图”“图生视频”等AI技术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的应用</w:t>
            </w:r>
            <w:r>
              <w:rPr>
                <w:rFonts w:hint="eastAsia"/>
                <w:sz w:val="21"/>
                <w:szCs w:val="21"/>
                <w:highlight w:val="none"/>
              </w:rPr>
              <w:t>，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在</w:t>
            </w:r>
            <w:r>
              <w:rPr>
                <w:rFonts w:hint="eastAsia"/>
                <w:sz w:val="21"/>
                <w:szCs w:val="21"/>
                <w:highlight w:val="none"/>
              </w:rPr>
              <w:t>大幅缩短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产品</w:t>
            </w:r>
            <w:r>
              <w:rPr>
                <w:rFonts w:hint="eastAsia"/>
                <w:sz w:val="21"/>
                <w:szCs w:val="21"/>
                <w:highlight w:val="none"/>
              </w:rPr>
              <w:t>制作周期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的同时</w:t>
            </w:r>
            <w:r>
              <w:rPr>
                <w:rFonts w:hint="eastAsia"/>
                <w:sz w:val="21"/>
                <w:szCs w:val="21"/>
                <w:highlight w:val="none"/>
              </w:rPr>
              <w:t>，赋予内容更强的视觉冲击力</w:t>
            </w:r>
            <w:r>
              <w:rPr>
                <w:rFonts w:hint="eastAsia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/>
                <w:sz w:val="21"/>
                <w:szCs w:val="21"/>
                <w:highlight w:val="none"/>
              </w:rPr>
              <w:t>黄果树瀑布的磅礴动态渲染、苗寨的奇幻光影效果</w:t>
            </w:r>
            <w:r>
              <w:rPr>
                <w:rFonts w:hint="eastAsia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兵马俑的秦地梦回，都借</w:t>
            </w:r>
            <w:r>
              <w:rPr>
                <w:rFonts w:hint="eastAsia"/>
                <w:sz w:val="21"/>
                <w:szCs w:val="21"/>
                <w:highlight w:val="none"/>
              </w:rPr>
              <w:t>传统文化与现代科技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/>
                <w:sz w:val="21"/>
                <w:szCs w:val="21"/>
                <w:highlight w:val="none"/>
              </w:rPr>
              <w:t>“超现实”融合表达，有效增强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用户的</w:t>
            </w:r>
            <w:r>
              <w:rPr>
                <w:rFonts w:hint="eastAsia"/>
                <w:sz w:val="21"/>
                <w:szCs w:val="21"/>
                <w:highlight w:val="none"/>
              </w:rPr>
              <w:t>沉浸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式体验，是一个值得推荐的应用创新</w:t>
            </w:r>
            <w:r>
              <w:rPr>
                <w:rFonts w:hint="eastAsia"/>
                <w:sz w:val="21"/>
                <w:szCs w:val="21"/>
                <w:highlight w:val="none"/>
              </w:rPr>
              <w:t>。</w:t>
            </w:r>
          </w:p>
          <w:p w14:paraId="08BA7697">
            <w:pPr>
              <w:rPr>
                <w:rFonts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推荐人签名：</w:t>
            </w:r>
          </w:p>
          <w:p w14:paraId="4767F104">
            <w:pPr>
              <w:rPr>
                <w:rFonts w:ascii="仿宋" w:hAnsi="仿宋" w:eastAsia="仿宋"/>
                <w:b/>
                <w:color w:val="000000"/>
                <w:sz w:val="21"/>
                <w:szCs w:val="21"/>
              </w:rPr>
            </w:pPr>
          </w:p>
          <w:p w14:paraId="2494C859">
            <w:pPr>
              <w:rPr>
                <w:rFonts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自荐、他荐人签名：</w:t>
            </w:r>
          </w:p>
          <w:p w14:paraId="7AD6BE05"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（单位推荐的，由单位负责人签名并加盖单位公章）</w:t>
            </w:r>
          </w:p>
          <w:p w14:paraId="1B44AECB">
            <w:pPr>
              <w:ind w:firstLine="422"/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/>
                <w:color w:val="000000"/>
                <w:szCs w:val="32"/>
              </w:rPr>
              <w:t xml:space="preserve">   2025年   月   日</w:t>
            </w:r>
          </w:p>
        </w:tc>
      </w:tr>
      <w:tr w14:paraId="1E413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exact"/>
        </w:trPr>
        <w:tc>
          <w:tcPr>
            <w:tcW w:w="838" w:type="dxa"/>
            <w:gridSpan w:val="2"/>
            <w:tcBorders>
              <w:bottom w:val="single" w:color="auto" w:sz="4" w:space="0"/>
            </w:tcBorders>
            <w:vAlign w:val="center"/>
          </w:tcPr>
          <w:p w14:paraId="527F5D9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审核</w:t>
            </w:r>
          </w:p>
          <w:p w14:paraId="7B354CB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  <w:p w14:paraId="46CD7F9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意见</w:t>
            </w:r>
          </w:p>
        </w:tc>
        <w:tc>
          <w:tcPr>
            <w:tcW w:w="8790" w:type="dxa"/>
            <w:gridSpan w:val="16"/>
            <w:tcBorders>
              <w:bottom w:val="single" w:color="auto" w:sz="4" w:space="0"/>
            </w:tcBorders>
            <w:vAlign w:val="center"/>
          </w:tcPr>
          <w:p w14:paraId="54A4C628"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 w14:paraId="43405962">
            <w:pPr>
              <w:ind w:firstLine="420" w:firstLineChars="200"/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/>
                <w:sz w:val="21"/>
                <w:szCs w:val="21"/>
              </w:rPr>
              <w:t>《AI中国系列交互长图》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</w:rPr>
              <w:t>以AI技术为核心，构建了“技术+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  <w:lang w:val="en-US" w:eastAsia="zh-CN"/>
              </w:rPr>
              <w:t>文旅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</w:rPr>
              <w:t>+传播”的创新生态，在内容生产力、艺术表现力和用户触达效率上均实现突破。其模式可复制性强，既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  <w:lang w:val="en-US" w:eastAsia="zh-CN"/>
              </w:rPr>
              <w:t>可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  <w:shd w:val="clear" w:fill="FFFFFF"/>
              </w:rPr>
              <w:t>赋能地方文旅经济，又能助力国家文化软实力提升，值得作为典型案例在国内外推广。</w:t>
            </w:r>
          </w:p>
          <w:p w14:paraId="3641CC4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 w14:paraId="482BCD7C">
            <w:pPr>
              <w:ind w:firstLine="9156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5376DC32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（</w:t>
            </w: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>单位主要负责人签名并加盖单位公章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）</w:t>
            </w:r>
          </w:p>
          <w:p w14:paraId="11EA5551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2025年</w:t>
            </w:r>
            <w:r>
              <w:rPr>
                <w:rFonts w:ascii="仿宋" w:hAnsi="仿宋" w:eastAsia="仿宋"/>
                <w:color w:val="000000"/>
                <w:szCs w:val="21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月   日</w:t>
            </w:r>
          </w:p>
          <w:p w14:paraId="65D7AE29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 w14:paraId="15B4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9628" w:type="dxa"/>
            <w:gridSpan w:val="18"/>
            <w:tcBorders>
              <w:left w:val="nil"/>
              <w:bottom w:val="nil"/>
              <w:right w:val="nil"/>
            </w:tcBorders>
            <w:vAlign w:val="center"/>
          </w:tcPr>
          <w:p w14:paraId="4790B675"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018E57CB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45F702A5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16927072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6C1D6E52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094E26CA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68DA7D27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1B82A07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62B012FD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5E31D689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74D8F88E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1675581D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172A2E35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2C9C2EA5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0E4DFED1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70764F1D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22F85B4C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5279A006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5CBD2358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58BAC120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附：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《AI中国系列交互长图》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创作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人员名单</w:t>
      </w:r>
    </w:p>
    <w:p w14:paraId="5400E546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985AF5B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作者：</w:t>
      </w:r>
    </w:p>
    <w:p w14:paraId="194E9082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宋丽云 雷阳 何萌 王聪 郭颖 盖括 王柯涵 张若涵 王奕博 徐紫薇 安然 王远希 陆凌兴</w:t>
      </w:r>
    </w:p>
    <w:p w14:paraId="019788A4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编辑：</w:t>
      </w:r>
    </w:p>
    <w:p w14:paraId="55DC8458">
      <w:pPr>
        <w:widowControl/>
        <w:jc w:val="left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李瑞桥 马盛楠 祝鸿伟 谢龙 赵文瑞 李彤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</w:rPr>
        <w:t>翟巧红 赵静 马俊华 朱红霞 木胜玉 徐前 吴超 邓楠 王丽  宽容 阎梦婕</w:t>
      </w:r>
    </w:p>
    <w:p w14:paraId="4172A1B8">
      <w:pPr>
        <w:spacing w:line="560" w:lineRule="exact"/>
        <w:rPr>
          <w:rFonts w:ascii="仿宋_GB2312" w:hAnsi="仿宋" w:eastAsia="仿宋_GB2312"/>
          <w:color w:val="000000"/>
          <w:sz w:val="24"/>
          <w:szCs w:val="24"/>
        </w:rPr>
      </w:pPr>
    </w:p>
    <w:p w14:paraId="1D324903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72B5B0A2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7153B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FD5CC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0F9709BF"/>
    <w:rsid w:val="12A83BCC"/>
    <w:rsid w:val="1A7CA4C8"/>
    <w:rsid w:val="1D7D5129"/>
    <w:rsid w:val="1EE367D7"/>
    <w:rsid w:val="1FBE4D8F"/>
    <w:rsid w:val="21FE759C"/>
    <w:rsid w:val="240344BC"/>
    <w:rsid w:val="270D69D9"/>
    <w:rsid w:val="27BBD431"/>
    <w:rsid w:val="287F263F"/>
    <w:rsid w:val="29FB622F"/>
    <w:rsid w:val="2B5FF6DB"/>
    <w:rsid w:val="2BE6AC9B"/>
    <w:rsid w:val="2E122953"/>
    <w:rsid w:val="2F171130"/>
    <w:rsid w:val="32E7C95C"/>
    <w:rsid w:val="34451459"/>
    <w:rsid w:val="36137F11"/>
    <w:rsid w:val="36BE50F4"/>
    <w:rsid w:val="37D0679D"/>
    <w:rsid w:val="37E613F9"/>
    <w:rsid w:val="37FD3078"/>
    <w:rsid w:val="37FF3550"/>
    <w:rsid w:val="37FFC416"/>
    <w:rsid w:val="3991049D"/>
    <w:rsid w:val="3A830A73"/>
    <w:rsid w:val="3AFCCEEC"/>
    <w:rsid w:val="3B6BE7B6"/>
    <w:rsid w:val="3BEA624A"/>
    <w:rsid w:val="3BFF18CE"/>
    <w:rsid w:val="3C025A83"/>
    <w:rsid w:val="3C462FD1"/>
    <w:rsid w:val="3DEE90AB"/>
    <w:rsid w:val="3F9F0BD7"/>
    <w:rsid w:val="3FDD0733"/>
    <w:rsid w:val="3FFF6105"/>
    <w:rsid w:val="409420DA"/>
    <w:rsid w:val="42F0523A"/>
    <w:rsid w:val="440C5FB1"/>
    <w:rsid w:val="467F7B33"/>
    <w:rsid w:val="4B94077D"/>
    <w:rsid w:val="4C4A3DE2"/>
    <w:rsid w:val="4E1161B7"/>
    <w:rsid w:val="4F7A1CAF"/>
    <w:rsid w:val="4F987BA7"/>
    <w:rsid w:val="4FD20CC7"/>
    <w:rsid w:val="51FC00CA"/>
    <w:rsid w:val="53F96300"/>
    <w:rsid w:val="575FFACA"/>
    <w:rsid w:val="57E3A12B"/>
    <w:rsid w:val="58AE4B70"/>
    <w:rsid w:val="59793D13"/>
    <w:rsid w:val="59C02AA5"/>
    <w:rsid w:val="5D5E7442"/>
    <w:rsid w:val="5D925740"/>
    <w:rsid w:val="5DFC282D"/>
    <w:rsid w:val="5EF2E06A"/>
    <w:rsid w:val="5F7BA06F"/>
    <w:rsid w:val="5FFB8B9E"/>
    <w:rsid w:val="5FFEE2BA"/>
    <w:rsid w:val="61573FF7"/>
    <w:rsid w:val="638911AD"/>
    <w:rsid w:val="645B502A"/>
    <w:rsid w:val="64607667"/>
    <w:rsid w:val="67EA5618"/>
    <w:rsid w:val="6AF3065D"/>
    <w:rsid w:val="6BADA4A9"/>
    <w:rsid w:val="6BFE9F4B"/>
    <w:rsid w:val="6BFF44CD"/>
    <w:rsid w:val="6CD2248C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76300D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0D3B23"/>
    <w:rsid w:val="7BFB777A"/>
    <w:rsid w:val="7C0D51AA"/>
    <w:rsid w:val="7C1B33A3"/>
    <w:rsid w:val="7C6FD634"/>
    <w:rsid w:val="7CFD98D0"/>
    <w:rsid w:val="7DD708D6"/>
    <w:rsid w:val="7DFDEA90"/>
    <w:rsid w:val="7DFE3D4E"/>
    <w:rsid w:val="7E2E3C47"/>
    <w:rsid w:val="7E7F9694"/>
    <w:rsid w:val="7EA55E8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2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3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2685</Words>
  <Characters>3075</Characters>
  <Lines>102</Lines>
  <Paragraphs>28</Paragraphs>
  <TotalTime>6</TotalTime>
  <ScaleCrop>false</ScaleCrop>
  <LinksUpToDate>false</LinksUpToDate>
  <CharactersWithSpaces>3304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核弹弹</cp:lastModifiedBy>
  <cp:lastPrinted>2025-04-28T08:00:00Z</cp:lastPrinted>
  <dcterms:modified xsi:type="dcterms:W3CDTF">2025-04-29T02:15:15Z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eyJoZGlkIjoiZThjZTY5ZmJiNTQ5NzFiOWE3OTMzZDM5YzBhMzllOWUiLCJ1c2VySWQiOiIxMDcxMDYxMjUwIn0=</vt:lpwstr>
  </property>
  <property fmtid="{D5CDD505-2E9C-101B-9397-08002B2CF9AE}" pid="4" name="ICV">
    <vt:lpwstr>B2E6670382E34B2CB55185F4157F2E6A_13</vt:lpwstr>
  </property>
</Properties>
</file>