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3C91D7">
      <w:pPr>
        <w:spacing w:after="156" w:afterLines="50" w:line="600" w:lineRule="exact"/>
        <w:jc w:val="center"/>
        <w:rPr>
          <w:rFonts w:ascii="楷体" w:hAnsi="楷体" w:eastAsia="楷体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国际传播参评作品推荐表</w:t>
      </w:r>
    </w:p>
    <w:tbl>
      <w:tblPr>
        <w:tblStyle w:val="5"/>
        <w:tblpPr w:leftFromText="180" w:rightFromText="180" w:vertAnchor="text" w:horzAnchor="page" w:tblpX="1155" w:tblpY="713"/>
        <w:tblOverlap w:val="never"/>
        <w:tblW w:w="100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6"/>
        <w:gridCol w:w="357"/>
        <w:gridCol w:w="614"/>
        <w:gridCol w:w="1016"/>
        <w:gridCol w:w="453"/>
        <w:gridCol w:w="500"/>
        <w:gridCol w:w="35"/>
        <w:gridCol w:w="792"/>
        <w:gridCol w:w="61"/>
        <w:gridCol w:w="133"/>
        <w:gridCol w:w="969"/>
        <w:gridCol w:w="315"/>
        <w:gridCol w:w="339"/>
        <w:gridCol w:w="653"/>
        <w:gridCol w:w="268"/>
        <w:gridCol w:w="55"/>
        <w:gridCol w:w="528"/>
        <w:gridCol w:w="409"/>
        <w:gridCol w:w="1082"/>
      </w:tblGrid>
      <w:tr w14:paraId="02038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vAlign w:val="center"/>
          </w:tcPr>
          <w:p w14:paraId="73B39F5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828" w:type="dxa"/>
            <w:gridSpan w:val="8"/>
            <w:vAlign w:val="center"/>
          </w:tcPr>
          <w:p w14:paraId="4CF41229">
            <w:pPr>
              <w:spacing w:line="380" w:lineRule="exact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“外籍人士在华支付更便利”</w:t>
            </w:r>
          </w:p>
        </w:tc>
        <w:tc>
          <w:tcPr>
            <w:tcW w:w="1417" w:type="dxa"/>
            <w:gridSpan w:val="3"/>
            <w:vAlign w:val="center"/>
          </w:tcPr>
          <w:p w14:paraId="4A699505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体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裁</w:t>
            </w:r>
          </w:p>
        </w:tc>
        <w:tc>
          <w:tcPr>
            <w:tcW w:w="3334" w:type="dxa"/>
            <w:gridSpan w:val="7"/>
            <w:vAlign w:val="center"/>
          </w:tcPr>
          <w:p w14:paraId="4F86D0C2">
            <w:pPr>
              <w:spacing w:line="380" w:lineRule="exact"/>
              <w:rPr>
                <w:rFonts w:ascii="仿宋" w:hAnsi="仿宋" w:eastAsia="仿宋" w:cs="仿宋"/>
                <w:color w:val="000000"/>
                <w:szCs w:val="16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系列报道</w:t>
            </w:r>
            <w:r>
              <w:rPr>
                <w:rFonts w:ascii="宋体" w:hAnsi="宋体"/>
                <w:color w:val="000000"/>
                <w:sz w:val="24"/>
              </w:rPr>
              <w:t>（新媒体）</w:t>
            </w:r>
          </w:p>
        </w:tc>
      </w:tr>
      <w:tr w14:paraId="232BC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vAlign w:val="center"/>
          </w:tcPr>
          <w:p w14:paraId="5CE7288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 w14:paraId="2B0A8CB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</w:rPr>
              <w:t>（主创人员）</w:t>
            </w:r>
          </w:p>
        </w:tc>
        <w:tc>
          <w:tcPr>
            <w:tcW w:w="3828" w:type="dxa"/>
            <w:gridSpan w:val="8"/>
            <w:vAlign w:val="center"/>
          </w:tcPr>
          <w:p w14:paraId="4EC48EB6">
            <w:pPr>
              <w:spacing w:line="2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李晓宏、彭训文、叶子、康杰</w:t>
            </w:r>
          </w:p>
        </w:tc>
        <w:tc>
          <w:tcPr>
            <w:tcW w:w="1417" w:type="dxa"/>
            <w:gridSpan w:val="3"/>
            <w:vAlign w:val="center"/>
          </w:tcPr>
          <w:p w14:paraId="65A3B43B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编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辑</w:t>
            </w:r>
          </w:p>
        </w:tc>
        <w:tc>
          <w:tcPr>
            <w:tcW w:w="3334" w:type="dxa"/>
            <w:gridSpan w:val="7"/>
            <w:vAlign w:val="center"/>
          </w:tcPr>
          <w:p w14:paraId="54462CA6">
            <w:pPr>
              <w:spacing w:line="240" w:lineRule="exact"/>
              <w:rPr>
                <w:rFonts w:ascii="仿宋" w:hAnsi="仿宋" w:eastAsia="仿宋" w:cs="仿宋"/>
                <w:color w:val="000000"/>
                <w:szCs w:val="16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集体</w:t>
            </w:r>
          </w:p>
        </w:tc>
      </w:tr>
      <w:tr w14:paraId="2E9C2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vAlign w:val="center"/>
          </w:tcPr>
          <w:p w14:paraId="619AFCB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3828" w:type="dxa"/>
            <w:gridSpan w:val="8"/>
            <w:vAlign w:val="center"/>
          </w:tcPr>
          <w:p w14:paraId="11DE153C">
            <w:pPr>
              <w:spacing w:line="32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人民日报海外版</w:t>
            </w:r>
          </w:p>
        </w:tc>
        <w:tc>
          <w:tcPr>
            <w:tcW w:w="1417" w:type="dxa"/>
            <w:gridSpan w:val="3"/>
            <w:vAlign w:val="center"/>
          </w:tcPr>
          <w:p w14:paraId="0FE151FA">
            <w:pPr>
              <w:spacing w:line="260" w:lineRule="exact"/>
              <w:rPr>
                <w:rFonts w:ascii="华文中宋" w:hAnsi="华文中宋" w:eastAsia="华文中宋"/>
                <w:color w:val="000000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Cs w:val="28"/>
              </w:rPr>
              <w:t>发布端/账号/媒体名称</w:t>
            </w:r>
          </w:p>
        </w:tc>
        <w:tc>
          <w:tcPr>
            <w:tcW w:w="3334" w:type="dxa"/>
            <w:gridSpan w:val="7"/>
            <w:vAlign w:val="center"/>
          </w:tcPr>
          <w:p w14:paraId="5212999E">
            <w:pPr>
              <w:spacing w:line="24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人民网</w:t>
            </w:r>
          </w:p>
        </w:tc>
      </w:tr>
      <w:tr w14:paraId="5C90D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vAlign w:val="center"/>
          </w:tcPr>
          <w:p w14:paraId="385B462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字数/时长</w:t>
            </w:r>
          </w:p>
        </w:tc>
        <w:tc>
          <w:tcPr>
            <w:tcW w:w="5245" w:type="dxa"/>
            <w:gridSpan w:val="11"/>
            <w:vAlign w:val="center"/>
          </w:tcPr>
          <w:p w14:paraId="209F465F">
            <w:pPr>
              <w:spacing w:line="240" w:lineRule="exact"/>
              <w:jc w:val="lef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10021字；0时8分9秒</w:t>
            </w:r>
          </w:p>
        </w:tc>
        <w:tc>
          <w:tcPr>
            <w:tcW w:w="992" w:type="dxa"/>
            <w:gridSpan w:val="2"/>
            <w:vAlign w:val="center"/>
          </w:tcPr>
          <w:p w14:paraId="195B7C30">
            <w:pPr>
              <w:spacing w:line="30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2342" w:type="dxa"/>
            <w:gridSpan w:val="5"/>
            <w:vAlign w:val="center"/>
          </w:tcPr>
          <w:p w14:paraId="65B7F076">
            <w:pPr>
              <w:spacing w:line="24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中文</w:t>
            </w:r>
          </w:p>
        </w:tc>
      </w:tr>
      <w:tr w14:paraId="6301F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vAlign w:val="center"/>
          </w:tcPr>
          <w:p w14:paraId="3B0CFB4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2940" w:type="dxa"/>
            <w:gridSpan w:val="5"/>
            <w:vAlign w:val="center"/>
          </w:tcPr>
          <w:p w14:paraId="7C0FDEF3">
            <w:pPr>
              <w:spacing w:line="240" w:lineRule="exact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</w:p>
        </w:tc>
        <w:tc>
          <w:tcPr>
            <w:tcW w:w="888" w:type="dxa"/>
            <w:gridSpan w:val="3"/>
            <w:vAlign w:val="center"/>
          </w:tcPr>
          <w:p w14:paraId="07E91787">
            <w:pPr>
              <w:spacing w:line="300" w:lineRule="exact"/>
              <w:jc w:val="center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2409" w:type="dxa"/>
            <w:gridSpan w:val="5"/>
            <w:vAlign w:val="center"/>
          </w:tcPr>
          <w:p w14:paraId="14384447">
            <w:pPr>
              <w:spacing w:line="240" w:lineRule="exact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2024年03月16日 到 2024年04月17日</w:t>
            </w:r>
          </w:p>
        </w:tc>
        <w:tc>
          <w:tcPr>
            <w:tcW w:w="851" w:type="dxa"/>
            <w:gridSpan w:val="3"/>
            <w:vAlign w:val="center"/>
          </w:tcPr>
          <w:p w14:paraId="4DA00E0A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</w:t>
            </w:r>
          </w:p>
          <w:p w14:paraId="104782F5">
            <w:pPr>
              <w:spacing w:line="240" w:lineRule="exact"/>
              <w:jc w:val="center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周期</w:t>
            </w:r>
          </w:p>
        </w:tc>
        <w:tc>
          <w:tcPr>
            <w:tcW w:w="1491" w:type="dxa"/>
            <w:gridSpan w:val="2"/>
            <w:vAlign w:val="center"/>
          </w:tcPr>
          <w:p w14:paraId="2277A502">
            <w:pPr>
              <w:spacing w:line="240" w:lineRule="exact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</w:p>
        </w:tc>
      </w:tr>
      <w:tr w14:paraId="4C5E4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vAlign w:val="center"/>
          </w:tcPr>
          <w:p w14:paraId="5CE565A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</w:t>
            </w:r>
          </w:p>
          <w:p w14:paraId="677ABB6B">
            <w:pPr>
              <w:spacing w:line="32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作品网址</w:t>
            </w:r>
          </w:p>
        </w:tc>
        <w:tc>
          <w:tcPr>
            <w:tcW w:w="5245" w:type="dxa"/>
            <w:gridSpan w:val="11"/>
            <w:vAlign w:val="center"/>
          </w:tcPr>
          <w:p w14:paraId="6A74F7B2"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http://world.people.com.cn/n1/2024/0316/c1002-40196838.html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http://world.people.com.cn/n1/2024/0322/c1002-40200728.html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http://world.people.com.cn/n1/2024/0417/c1002-40218035.html</w:t>
            </w:r>
          </w:p>
        </w:tc>
        <w:tc>
          <w:tcPr>
            <w:tcW w:w="1843" w:type="dxa"/>
            <w:gridSpan w:val="5"/>
            <w:vAlign w:val="center"/>
          </w:tcPr>
          <w:p w14:paraId="244F633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 w14:paraId="149E495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491" w:type="dxa"/>
            <w:gridSpan w:val="2"/>
            <w:vAlign w:val="center"/>
          </w:tcPr>
          <w:p w14:paraId="17705AF6"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否</w:t>
            </w:r>
          </w:p>
        </w:tc>
      </w:tr>
      <w:tr w14:paraId="736D2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gridSpan w:val="2"/>
            <w:vAlign w:val="center"/>
          </w:tcPr>
          <w:p w14:paraId="57BE441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3945F15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4B48035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24B5536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5B4CBF9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2A5E569A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222" w:type="dxa"/>
            <w:gridSpan w:val="17"/>
            <w:vAlign w:val="center"/>
          </w:tcPr>
          <w:p w14:paraId="002D1084">
            <w:pPr>
              <w:spacing w:line="288" w:lineRule="auto"/>
              <w:ind w:firstLine="480" w:firstLineChars="200"/>
              <w:jc w:val="left"/>
              <w:rPr>
                <w:rFonts w:ascii="宋体" w:hAnsi="宋体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18"/>
              </w:rPr>
              <w:t>随着中国免签“朋友圈”不断扩容，中外人员往来越发密切，外籍人士来华支付问题越发凸显，甚至一度成为舆情压力，在海内外舆论场引发热议。</w:t>
            </w:r>
          </w:p>
          <w:p w14:paraId="5BDF3EC4">
            <w:pPr>
              <w:spacing w:line="288" w:lineRule="auto"/>
              <w:ind w:firstLine="480" w:firstLineChars="200"/>
              <w:jc w:val="left"/>
              <w:rPr>
                <w:rFonts w:ascii="宋体" w:hAnsi="宋体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18"/>
              </w:rPr>
              <w:t>解决这个问题，一方面要靠政策迅速直面痛点，2024年3月，国办《关于进一步优化支付服务提升支付便利性的意见》发布；另一方面要靠宣传引导，人民日报海外版率先就这一问题进行深度报道，解疑释惑、增信释疑。由多部门组成的全媒体记者先后调研采访近20人，第一时间刊发一组融媒体作品，用“沉浸式体验”的方式，让外籍人士担纲讲故事的主角，展示在中国支付的诸多场景。</w:t>
            </w:r>
          </w:p>
          <w:p w14:paraId="1E77C27E">
            <w:pPr>
              <w:spacing w:line="288" w:lineRule="auto"/>
              <w:ind w:firstLine="480" w:firstLineChars="200"/>
              <w:jc w:val="left"/>
              <w:rPr>
                <w:rFonts w:ascii="宋体" w:hAnsi="宋体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18"/>
              </w:rPr>
              <w:t>这组报道在生活味十足的展示中，既为中国移动支付的便利性正本清源，也成为外籍人士来华支付的“说明书”，深受海外受众欢迎。</w:t>
            </w:r>
          </w:p>
        </w:tc>
      </w:tr>
      <w:tr w14:paraId="0CC31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gridSpan w:val="2"/>
            <w:vAlign w:val="center"/>
          </w:tcPr>
          <w:p w14:paraId="3CE899A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 w14:paraId="425B633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 w14:paraId="46FA6D7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1045DCA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222" w:type="dxa"/>
            <w:gridSpan w:val="17"/>
            <w:vAlign w:val="center"/>
          </w:tcPr>
          <w:p w14:paraId="632DA5AA">
            <w:pPr>
              <w:spacing w:line="288" w:lineRule="auto"/>
              <w:ind w:firstLine="480" w:firstLineChars="200"/>
              <w:jc w:val="left"/>
              <w:rPr>
                <w:rFonts w:ascii="宋体" w:hAnsi="宋体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18"/>
              </w:rPr>
              <w:t>作品被数百家境内外媒体累计转载648次，涵盖海外报刊、社交媒体、华文媒体等多种媒体形式。</w:t>
            </w:r>
          </w:p>
          <w:p w14:paraId="693945CB">
            <w:pPr>
              <w:spacing w:line="288" w:lineRule="auto"/>
              <w:ind w:firstLine="480" w:firstLineChars="200"/>
              <w:jc w:val="left"/>
              <w:rPr>
                <w:rFonts w:ascii="宋体" w:hAnsi="宋体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18"/>
              </w:rPr>
              <w:t>在国内，作品被中国人民银行选为典型案例，在其官方微博、微信转载。中央网信办全网推送。</w:t>
            </w:r>
          </w:p>
          <w:p w14:paraId="5537712F">
            <w:pPr>
              <w:spacing w:line="288" w:lineRule="auto"/>
              <w:ind w:firstLine="480" w:firstLineChars="200"/>
              <w:jc w:val="left"/>
              <w:rPr>
                <w:rFonts w:ascii="宋体" w:hAnsi="宋体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18"/>
              </w:rPr>
              <w:t>在海外，作品以中英文双语广泛传播。美国《洛杉矶时报》附页以文章加配图形式转发该报道。人民网英文频道将其转化为英文报道，并在“看见中国”脸书账号播发。英文报道被《韩国邮报》、世界新闻网转发。阿联酋迪拜中阿卫视社交账号转发短视频报道。希腊《中希时报》、苏里南《中华日报》、澳华电视传媒、菲龙网、加拿大24小时、意大利新华时报、荷兰一网、奋斗在意大利、西非统一商报等海外华文媒体转载报道。</w:t>
            </w:r>
          </w:p>
          <w:p w14:paraId="4AFDFC41">
            <w:pPr>
              <w:spacing w:line="288" w:lineRule="auto"/>
              <w:ind w:firstLine="480" w:firstLineChars="200"/>
              <w:jc w:val="left"/>
              <w:rPr>
                <w:rFonts w:ascii="宋体" w:hAnsi="宋体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18"/>
              </w:rPr>
              <w:t>有海外网友评论：“只需一部手机，就能畅游中国。”</w:t>
            </w:r>
          </w:p>
        </w:tc>
      </w:tr>
      <w:tr w14:paraId="360A9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843" w:type="dxa"/>
            <w:gridSpan w:val="2"/>
            <w:vMerge w:val="restart"/>
            <w:vAlign w:val="center"/>
          </w:tcPr>
          <w:p w14:paraId="345C548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5523012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3AF00DA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2648D3B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630" w:type="dxa"/>
            <w:gridSpan w:val="2"/>
            <w:vMerge w:val="restart"/>
            <w:vAlign w:val="center"/>
          </w:tcPr>
          <w:p w14:paraId="52EF5D69">
            <w:pPr>
              <w:jc w:val="center"/>
              <w:rPr>
                <w:rFonts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43DF72FD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53" w:type="dxa"/>
            <w:vAlign w:val="center"/>
          </w:tcPr>
          <w:p w14:paraId="6E4B38B0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139" w:type="dxa"/>
            <w:gridSpan w:val="14"/>
            <w:vAlign w:val="center"/>
          </w:tcPr>
          <w:p w14:paraId="56CA9D8A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https://www.facebook.com/WeAreChinaVideos/posts/pfbid02gkyJ2vde7SvhHa9zRgvs9vmvj6jq5Qd1FVr86mNJP2YL2fELjjtC46ddeW3UNaPxl</w:t>
            </w:r>
          </w:p>
        </w:tc>
      </w:tr>
      <w:tr w14:paraId="0829C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843" w:type="dxa"/>
            <w:gridSpan w:val="2"/>
            <w:vMerge w:val="continue"/>
            <w:vAlign w:val="center"/>
          </w:tcPr>
          <w:p w14:paraId="5028DDF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630" w:type="dxa"/>
            <w:gridSpan w:val="2"/>
            <w:vMerge w:val="continue"/>
            <w:vAlign w:val="center"/>
          </w:tcPr>
          <w:p w14:paraId="4AD7BC52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vAlign w:val="center"/>
          </w:tcPr>
          <w:p w14:paraId="51607818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139" w:type="dxa"/>
            <w:gridSpan w:val="14"/>
            <w:vAlign w:val="center"/>
          </w:tcPr>
          <w:p w14:paraId="7CEC168B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http://www.koreapost.com/news/articleView.html?idxno=41521</w:t>
            </w:r>
          </w:p>
        </w:tc>
      </w:tr>
      <w:tr w14:paraId="11F90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843" w:type="dxa"/>
            <w:gridSpan w:val="2"/>
            <w:vMerge w:val="continue"/>
            <w:vAlign w:val="center"/>
          </w:tcPr>
          <w:p w14:paraId="46A798C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630" w:type="dxa"/>
            <w:gridSpan w:val="2"/>
            <w:vMerge w:val="continue"/>
            <w:vAlign w:val="center"/>
          </w:tcPr>
          <w:p w14:paraId="269E0894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vAlign w:val="center"/>
          </w:tcPr>
          <w:p w14:paraId="17BBE544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139" w:type="dxa"/>
            <w:gridSpan w:val="14"/>
            <w:vAlign w:val="center"/>
          </w:tcPr>
          <w:p w14:paraId="1E5730D4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http://www.auschinatv.com/show-50893.html</w:t>
            </w:r>
          </w:p>
        </w:tc>
      </w:tr>
      <w:tr w14:paraId="6C859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</w:trPr>
        <w:tc>
          <w:tcPr>
            <w:tcW w:w="1843" w:type="dxa"/>
            <w:gridSpan w:val="2"/>
            <w:vMerge w:val="continue"/>
            <w:vAlign w:val="center"/>
          </w:tcPr>
          <w:p w14:paraId="19A7C5A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630" w:type="dxa"/>
            <w:gridSpan w:val="2"/>
            <w:vAlign w:val="center"/>
          </w:tcPr>
          <w:p w14:paraId="54563052">
            <w:pPr>
              <w:spacing w:line="280" w:lineRule="exact"/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阅读量（浏览量、点击量）</w:t>
            </w:r>
          </w:p>
        </w:tc>
        <w:tc>
          <w:tcPr>
            <w:tcW w:w="1974" w:type="dxa"/>
            <w:gridSpan w:val="6"/>
            <w:vAlign w:val="center"/>
          </w:tcPr>
          <w:p w14:paraId="09888A6A">
            <w:pPr>
              <w:spacing w:line="280" w:lineRule="exact"/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近80万</w:t>
            </w:r>
          </w:p>
        </w:tc>
        <w:tc>
          <w:tcPr>
            <w:tcW w:w="969" w:type="dxa"/>
            <w:vAlign w:val="center"/>
          </w:tcPr>
          <w:p w14:paraId="5632C911">
            <w:pPr>
              <w:spacing w:line="280" w:lineRule="exact"/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575" w:type="dxa"/>
            <w:gridSpan w:val="4"/>
            <w:vAlign w:val="center"/>
          </w:tcPr>
          <w:p w14:paraId="755872BB">
            <w:pPr>
              <w:spacing w:line="280" w:lineRule="exac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被海外媒体转载近20次</w:t>
            </w:r>
          </w:p>
        </w:tc>
        <w:tc>
          <w:tcPr>
            <w:tcW w:w="992" w:type="dxa"/>
            <w:gridSpan w:val="3"/>
            <w:vAlign w:val="center"/>
          </w:tcPr>
          <w:p w14:paraId="5D365CCE">
            <w:pPr>
              <w:spacing w:line="280" w:lineRule="exac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082" w:type="dxa"/>
            <w:vAlign w:val="center"/>
          </w:tcPr>
          <w:p w14:paraId="099321D5">
            <w:pPr>
              <w:spacing w:line="280" w:lineRule="exac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约2000</w:t>
            </w:r>
          </w:p>
        </w:tc>
      </w:tr>
      <w:tr w14:paraId="03276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gridSpan w:val="2"/>
            <w:vAlign w:val="center"/>
          </w:tcPr>
          <w:p w14:paraId="5C0F59DC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 w14:paraId="53F73359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4D79C2C9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5332709C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5116F779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7920BEE3">
            <w:pPr>
              <w:spacing w:line="340" w:lineRule="exact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 ︶</w:t>
            </w:r>
          </w:p>
        </w:tc>
        <w:tc>
          <w:tcPr>
            <w:tcW w:w="8222" w:type="dxa"/>
            <w:gridSpan w:val="17"/>
          </w:tcPr>
          <w:p w14:paraId="7847F3D0">
            <w:pPr>
              <w:spacing w:line="288" w:lineRule="auto"/>
              <w:ind w:firstLine="480" w:firstLineChars="200"/>
              <w:jc w:val="left"/>
              <w:rPr>
                <w:rFonts w:ascii="宋体" w:hAnsi="宋体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18"/>
              </w:rPr>
              <w:t>1.作品选题重大。紧扣国家工作大局，展现中国政府多措并举优化支付服务的努力，是中国扩大高水平对外开放的一个生动样本。</w:t>
            </w:r>
          </w:p>
          <w:p w14:paraId="7B615B62">
            <w:pPr>
              <w:spacing w:line="288" w:lineRule="auto"/>
              <w:ind w:firstLine="480" w:firstLineChars="200"/>
              <w:jc w:val="left"/>
              <w:rPr>
                <w:rFonts w:ascii="宋体" w:hAnsi="宋体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18"/>
              </w:rPr>
              <w:t>2.作品以外国人为主角，贴近海外受众心理。巧借“外眼”“外嘴”说话，邀请外籍人士“打卡”生活中诸多场景，以“沉浸式体验”方式讲述在华支付的便捷，小切口反映大主题，让海外受众好读、爱看、易于理解。</w:t>
            </w:r>
          </w:p>
          <w:p w14:paraId="60FBC34C">
            <w:pPr>
              <w:spacing w:line="288" w:lineRule="auto"/>
              <w:ind w:firstLine="480" w:firstLineChars="200"/>
              <w:jc w:val="left"/>
              <w:rPr>
                <w:rFonts w:ascii="宋体" w:hAnsi="宋体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18"/>
              </w:rPr>
              <w:t>3.作品注重转化，多平台推广、多渠道传播，国际传播效果好。海外版充分发挥报、网、端、微全矩阵优势，以多语种文字、视频、海报等形式全平台推广，在海外报刊、社交媒体、华文媒体落地传播，是党中央外宣媒体持续讲好中国故事、着力提升国际传播效能的一次有益实践。</w:t>
            </w:r>
          </w:p>
          <w:p w14:paraId="35802ED3">
            <w:pPr>
              <w:spacing w:line="360" w:lineRule="exact"/>
              <w:ind w:firstLine="3864" w:firstLineChars="1400"/>
              <w:rPr>
                <w:rFonts w:ascii="华文中宋" w:hAnsi="华文中宋" w:eastAsia="华文中宋"/>
                <w:spacing w:val="-2"/>
                <w:sz w:val="28"/>
              </w:rPr>
            </w:pPr>
          </w:p>
          <w:p w14:paraId="119123EE">
            <w:pPr>
              <w:spacing w:line="360" w:lineRule="exact"/>
              <w:ind w:firstLine="3864" w:firstLineChars="1400"/>
              <w:rPr>
                <w:rFonts w:ascii="华文中宋" w:hAnsi="华文中宋" w:eastAsia="华文中宋"/>
                <w:spacing w:val="-2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pacing w:val="-2"/>
                <w:sz w:val="28"/>
              </w:rPr>
              <w:t>签名：</w:t>
            </w:r>
          </w:p>
          <w:p w14:paraId="081C1BAF">
            <w:pPr>
              <w:spacing w:line="360" w:lineRule="exact"/>
              <w:ind w:firstLine="5460" w:firstLineChars="1950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（盖单位公章）</w:t>
            </w:r>
          </w:p>
          <w:p w14:paraId="395EC139"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         </w:t>
            </w:r>
            <w:r>
              <w:rPr>
                <w:rFonts w:hint="eastAsia" w:ascii="华文中宋" w:hAnsi="华文中宋" w:eastAsia="华文中宋"/>
                <w:sz w:val="28"/>
              </w:rPr>
              <w:t>2025</w:t>
            </w:r>
            <w:r>
              <w:rPr>
                <w:rFonts w:ascii="华文中宋" w:hAnsi="华文中宋" w:eastAsia="华文中宋"/>
                <w:sz w:val="28"/>
              </w:rPr>
              <w:t>年    月    日</w:t>
            </w:r>
          </w:p>
        </w:tc>
      </w:tr>
      <w:tr w14:paraId="6C078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57" w:type="dxa"/>
            <w:gridSpan w:val="3"/>
            <w:vAlign w:val="center"/>
          </w:tcPr>
          <w:p w14:paraId="19B9568A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</w:p>
        </w:tc>
        <w:tc>
          <w:tcPr>
            <w:tcW w:w="2004" w:type="dxa"/>
            <w:gridSpan w:val="4"/>
            <w:vAlign w:val="center"/>
          </w:tcPr>
          <w:p w14:paraId="7639ADD8">
            <w:pPr>
              <w:spacing w:line="300" w:lineRule="exact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彭训文</w:t>
            </w:r>
          </w:p>
        </w:tc>
        <w:tc>
          <w:tcPr>
            <w:tcW w:w="792" w:type="dxa"/>
            <w:vAlign w:val="center"/>
          </w:tcPr>
          <w:p w14:paraId="1DCF33C7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邮箱</w:t>
            </w:r>
          </w:p>
        </w:tc>
        <w:tc>
          <w:tcPr>
            <w:tcW w:w="1817" w:type="dxa"/>
            <w:gridSpan w:val="5"/>
            <w:vAlign w:val="center"/>
          </w:tcPr>
          <w:p w14:paraId="310219F5">
            <w:pPr>
              <w:spacing w:line="300" w:lineRule="exact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wanfenglin596@163.com</w:t>
            </w:r>
          </w:p>
        </w:tc>
        <w:tc>
          <w:tcPr>
            <w:tcW w:w="976" w:type="dxa"/>
            <w:gridSpan w:val="3"/>
            <w:vAlign w:val="center"/>
          </w:tcPr>
          <w:p w14:paraId="38AA9C7A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2019" w:type="dxa"/>
            <w:gridSpan w:val="3"/>
            <w:vAlign w:val="center"/>
          </w:tcPr>
          <w:p w14:paraId="0441D14F">
            <w:pPr>
              <w:spacing w:line="300" w:lineRule="exact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18210224815</w:t>
            </w:r>
          </w:p>
        </w:tc>
      </w:tr>
      <w:tr w14:paraId="7808B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57" w:type="dxa"/>
            <w:gridSpan w:val="3"/>
            <w:vAlign w:val="center"/>
          </w:tcPr>
          <w:p w14:paraId="77D80F78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地址</w:t>
            </w:r>
          </w:p>
        </w:tc>
        <w:tc>
          <w:tcPr>
            <w:tcW w:w="4613" w:type="dxa"/>
            <w:gridSpan w:val="10"/>
            <w:vAlign w:val="center"/>
          </w:tcPr>
          <w:p w14:paraId="36D672FE">
            <w:pPr>
              <w:spacing w:line="300" w:lineRule="exact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北京市朝阳区金台西路2号人民日报海外版</w:t>
            </w:r>
          </w:p>
        </w:tc>
        <w:tc>
          <w:tcPr>
            <w:tcW w:w="976" w:type="dxa"/>
            <w:gridSpan w:val="3"/>
            <w:vAlign w:val="center"/>
          </w:tcPr>
          <w:p w14:paraId="5C06529D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邮编</w:t>
            </w:r>
          </w:p>
        </w:tc>
        <w:tc>
          <w:tcPr>
            <w:tcW w:w="2019" w:type="dxa"/>
            <w:gridSpan w:val="3"/>
            <w:vAlign w:val="center"/>
          </w:tcPr>
          <w:p w14:paraId="799C30CA">
            <w:pPr>
              <w:spacing w:line="300" w:lineRule="exact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100733</w:t>
            </w:r>
          </w:p>
        </w:tc>
      </w:tr>
    </w:tbl>
    <w:p w14:paraId="01F44431">
      <w:pPr>
        <w:widowControl/>
        <w:jc w:val="left"/>
      </w:pPr>
      <w:r>
        <w:br w:type="page"/>
      </w:r>
    </w:p>
    <w:p w14:paraId="12E8B1F1">
      <w:pPr>
        <w:spacing w:after="156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集体人员名单</w:t>
      </w:r>
    </w:p>
    <w:tbl>
      <w:tblPr>
        <w:tblStyle w:val="5"/>
        <w:tblW w:w="10065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8222"/>
      </w:tblGrid>
      <w:tr w14:paraId="3E102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43" w:type="dxa"/>
            <w:vAlign w:val="center"/>
          </w:tcPr>
          <w:p w14:paraId="03FF2F7E">
            <w:pPr>
              <w:spacing w:before="80" w:after="80"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8222" w:type="dxa"/>
            <w:vAlign w:val="center"/>
          </w:tcPr>
          <w:p w14:paraId="6FCD9D15">
            <w:pPr>
              <w:spacing w:before="80" w:after="80" w:line="288" w:lineRule="auto"/>
              <w:rPr>
                <w:rFonts w:ascii="仿宋" w:hAnsi="仿宋" w:eastAsia="仿宋" w:cs="仿宋"/>
                <w:color w:val="000000"/>
                <w:szCs w:val="16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“外籍人士在华支付更便利”</w:t>
            </w:r>
          </w:p>
        </w:tc>
      </w:tr>
      <w:tr w14:paraId="60957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43" w:type="dxa"/>
            <w:vAlign w:val="center"/>
          </w:tcPr>
          <w:p w14:paraId="0C49457E">
            <w:pPr>
              <w:spacing w:before="80" w:after="80"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编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辑</w:t>
            </w:r>
          </w:p>
        </w:tc>
        <w:tc>
          <w:tcPr>
            <w:tcW w:w="8222" w:type="dxa"/>
            <w:vAlign w:val="center"/>
          </w:tcPr>
          <w:p w14:paraId="71FBB682">
            <w:pPr>
              <w:spacing w:before="80" w:after="80" w:line="288" w:lineRule="auto"/>
              <w:rPr>
                <w:rFonts w:ascii="仿宋" w:hAnsi="仿宋" w:eastAsia="仿宋" w:cs="仿宋"/>
                <w:color w:val="000000"/>
                <w:szCs w:val="16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韩晓丽、严冰、徐蕾、刘玄、张红、严瑜、杨宁、贾平凡、李嘉宝、高乔、林子涵、徐令缘</w:t>
            </w:r>
          </w:p>
        </w:tc>
      </w:tr>
    </w:tbl>
    <w:p w14:paraId="61971779">
      <w:r>
        <w:rPr>
          <w:rFonts w:hint="eastAsia"/>
        </w:rPr>
        <w:br w:type="page"/>
      </w:r>
    </w:p>
    <w:p w14:paraId="7C6C56B8">
      <w:pPr>
        <w:spacing w:after="156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国际传播系列作品完整目录</w:t>
      </w:r>
    </w:p>
    <w:tbl>
      <w:tblPr>
        <w:tblStyle w:val="5"/>
        <w:tblW w:w="9870" w:type="dxa"/>
        <w:jc w:val="center"/>
        <w:tblBorders>
          <w:top w:val="single" w:color="auto" w:sz="4" w:space="0"/>
          <w:left w:val="single" w:color="auto" w:sz="4" w:space="0"/>
          <w:bottom w:val="none" w:color="auto" w:sz="0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63"/>
        <w:gridCol w:w="2768"/>
        <w:gridCol w:w="903"/>
        <w:gridCol w:w="1055"/>
        <w:gridCol w:w="1659"/>
        <w:gridCol w:w="1060"/>
        <w:gridCol w:w="1002"/>
      </w:tblGrid>
      <w:tr w14:paraId="7EF4DD40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37" w:type="dxa"/>
            <w:gridSpan w:val="2"/>
            <w:tcBorders>
              <w:bottom w:val="single" w:color="auto" w:sz="4" w:space="0"/>
            </w:tcBorders>
            <w:vAlign w:val="center"/>
          </w:tcPr>
          <w:p w14:paraId="6347C1E9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作品标题</w:t>
            </w:r>
          </w:p>
        </w:tc>
        <w:tc>
          <w:tcPr>
            <w:tcW w:w="7940" w:type="dxa"/>
            <w:gridSpan w:val="6"/>
            <w:tcBorders>
              <w:bottom w:val="single" w:color="auto" w:sz="4" w:space="0"/>
            </w:tcBorders>
            <w:vAlign w:val="center"/>
          </w:tcPr>
          <w:p w14:paraId="52E6E53B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“外籍人士在华支付更便利”</w:t>
            </w:r>
          </w:p>
        </w:tc>
      </w:tr>
      <w:tr w14:paraId="2412B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8D1C5">
            <w:pPr>
              <w:snapToGrid w:val="0"/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42D3D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单篇作品标题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83942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体裁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94003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字数/时长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9A547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68E1A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刊播版面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65835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备注</w:t>
            </w:r>
          </w:p>
        </w:tc>
      </w:tr>
      <w:tr w14:paraId="2E3EC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E1589EC">
            <w:pPr>
              <w:snapToGrid w:val="0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3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B5925F0">
            <w:pPr>
              <w:snapToGrid w:val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“我可以在中国更便利消费了”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6111DC3">
            <w:pPr>
              <w:snapToGrid w:val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通讯</w:t>
            </w: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9AF96D0">
            <w:pPr>
              <w:snapToGrid w:val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3785字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0395C4B">
            <w:pPr>
              <w:snapToGrid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2024-03-16</w:t>
            </w:r>
          </w:p>
        </w:tc>
        <w:tc>
          <w:tcPr>
            <w:tcW w:w="9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3965B99">
            <w:pPr>
              <w:snapToGrid w:val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人民网</w:t>
            </w:r>
          </w:p>
        </w:tc>
        <w:tc>
          <w:tcPr>
            <w:tcW w:w="9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A44D8D2">
            <w:pPr>
              <w:snapToGrid w:val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代表作</w:t>
            </w:r>
          </w:p>
        </w:tc>
      </w:tr>
      <w:tr w14:paraId="05D50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9B7C758">
            <w:pPr>
              <w:snapToGrid w:val="0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3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A673D34">
            <w:pPr>
              <w:snapToGrid w:val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“我已经能像本地人一样支付了”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5A3E39C">
            <w:pPr>
              <w:snapToGrid w:val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通讯</w:t>
            </w: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B5FAAD8">
            <w:pPr>
              <w:snapToGrid w:val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3874字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029EBC5">
            <w:pPr>
              <w:snapToGrid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2024-03-22</w:t>
            </w:r>
          </w:p>
        </w:tc>
        <w:tc>
          <w:tcPr>
            <w:tcW w:w="9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346D376">
            <w:pPr>
              <w:snapToGrid w:val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人民网</w:t>
            </w:r>
          </w:p>
        </w:tc>
        <w:tc>
          <w:tcPr>
            <w:tcW w:w="9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F2B291E">
            <w:pPr>
              <w:snapToGrid w:val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代表作</w:t>
            </w:r>
          </w:p>
        </w:tc>
      </w:tr>
      <w:tr w14:paraId="0880C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9CC3C9C">
            <w:pPr>
              <w:snapToGrid w:val="0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3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B3E004C">
            <w:pPr>
              <w:snapToGrid w:val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“中国展现对外开放温度”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49E0BFE">
            <w:pPr>
              <w:snapToGrid w:val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通讯</w:t>
            </w: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E3F0BCF">
            <w:pPr>
              <w:snapToGrid w:val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3056字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3B4B354">
            <w:pPr>
              <w:snapToGrid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2024-03-27</w:t>
            </w:r>
          </w:p>
        </w:tc>
        <w:tc>
          <w:tcPr>
            <w:tcW w:w="9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6508104">
            <w:pPr>
              <w:snapToGrid w:val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人民网</w:t>
            </w:r>
          </w:p>
        </w:tc>
        <w:tc>
          <w:tcPr>
            <w:tcW w:w="9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9727F0D">
            <w:pPr>
              <w:snapToGrid w:val="0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09345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076F268">
            <w:pPr>
              <w:snapToGrid w:val="0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3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E3E4D7A">
            <w:pPr>
              <w:snapToGrid w:val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巴基斯坦客商冉纳在北京的一天</w:t>
            </w: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72F4F63">
            <w:pPr>
              <w:snapToGrid w:val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通讯</w:t>
            </w: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D054B6D">
            <w:pPr>
              <w:snapToGrid w:val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2362字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F2B72DC">
            <w:pPr>
              <w:snapToGrid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2024-04-17</w:t>
            </w:r>
          </w:p>
        </w:tc>
        <w:tc>
          <w:tcPr>
            <w:tcW w:w="9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0E228BC">
            <w:pPr>
              <w:snapToGrid w:val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人民网</w:t>
            </w:r>
          </w:p>
        </w:tc>
        <w:tc>
          <w:tcPr>
            <w:tcW w:w="9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F415A5B">
            <w:pPr>
              <w:snapToGrid w:val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代表作</w:t>
            </w:r>
          </w:p>
        </w:tc>
      </w:tr>
    </w:tbl>
    <w:p w14:paraId="394A368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C05A31"/>
    <w:rsid w:val="000259E9"/>
    <w:rsid w:val="000D229E"/>
    <w:rsid w:val="000E3D9C"/>
    <w:rsid w:val="00193F39"/>
    <w:rsid w:val="001A1E9D"/>
    <w:rsid w:val="001A2BF6"/>
    <w:rsid w:val="001B0939"/>
    <w:rsid w:val="001D7090"/>
    <w:rsid w:val="001E19BA"/>
    <w:rsid w:val="00232C20"/>
    <w:rsid w:val="00264FAB"/>
    <w:rsid w:val="00265607"/>
    <w:rsid w:val="00280EC3"/>
    <w:rsid w:val="00317ABA"/>
    <w:rsid w:val="003379F1"/>
    <w:rsid w:val="00360DB3"/>
    <w:rsid w:val="003B1885"/>
    <w:rsid w:val="00410BA9"/>
    <w:rsid w:val="00430C28"/>
    <w:rsid w:val="004372A0"/>
    <w:rsid w:val="00443CB3"/>
    <w:rsid w:val="00462420"/>
    <w:rsid w:val="00465C2F"/>
    <w:rsid w:val="00474C3A"/>
    <w:rsid w:val="004B39AF"/>
    <w:rsid w:val="004C44B1"/>
    <w:rsid w:val="004D7C62"/>
    <w:rsid w:val="00587E5D"/>
    <w:rsid w:val="005C5D67"/>
    <w:rsid w:val="005D48CB"/>
    <w:rsid w:val="006403F9"/>
    <w:rsid w:val="0064100B"/>
    <w:rsid w:val="00660E19"/>
    <w:rsid w:val="006631A9"/>
    <w:rsid w:val="00667AF2"/>
    <w:rsid w:val="006C0FE4"/>
    <w:rsid w:val="006C58A1"/>
    <w:rsid w:val="007067A7"/>
    <w:rsid w:val="007750D4"/>
    <w:rsid w:val="00782029"/>
    <w:rsid w:val="007963A2"/>
    <w:rsid w:val="007A57E2"/>
    <w:rsid w:val="007C4B2A"/>
    <w:rsid w:val="00875E94"/>
    <w:rsid w:val="0089040A"/>
    <w:rsid w:val="008A2880"/>
    <w:rsid w:val="008A4C6F"/>
    <w:rsid w:val="008E10F0"/>
    <w:rsid w:val="009419B5"/>
    <w:rsid w:val="009B51E0"/>
    <w:rsid w:val="009C0F7E"/>
    <w:rsid w:val="009D0398"/>
    <w:rsid w:val="009D53DC"/>
    <w:rsid w:val="009E1F33"/>
    <w:rsid w:val="00A27E09"/>
    <w:rsid w:val="00A66C65"/>
    <w:rsid w:val="00AB2FFF"/>
    <w:rsid w:val="00AB48AB"/>
    <w:rsid w:val="00AC030E"/>
    <w:rsid w:val="00AC06C4"/>
    <w:rsid w:val="00AE1694"/>
    <w:rsid w:val="00AE3ACD"/>
    <w:rsid w:val="00B42C10"/>
    <w:rsid w:val="00BA60CD"/>
    <w:rsid w:val="00C3268D"/>
    <w:rsid w:val="00C53604"/>
    <w:rsid w:val="00C56CA7"/>
    <w:rsid w:val="00C978E0"/>
    <w:rsid w:val="00CD1C0E"/>
    <w:rsid w:val="00D061C1"/>
    <w:rsid w:val="00DA6DE8"/>
    <w:rsid w:val="00DF4BE0"/>
    <w:rsid w:val="00E01778"/>
    <w:rsid w:val="00E25356"/>
    <w:rsid w:val="00E33F2A"/>
    <w:rsid w:val="00E43990"/>
    <w:rsid w:val="00EC00FD"/>
    <w:rsid w:val="00FB1084"/>
    <w:rsid w:val="00FB289E"/>
    <w:rsid w:val="00FB4BF3"/>
    <w:rsid w:val="00FB6EAF"/>
    <w:rsid w:val="00FD35F0"/>
    <w:rsid w:val="00FD3F3B"/>
    <w:rsid w:val="00FE5F3A"/>
    <w:rsid w:val="00FF4CFC"/>
    <w:rsid w:val="01382DB4"/>
    <w:rsid w:val="05AD48C9"/>
    <w:rsid w:val="07824BB9"/>
    <w:rsid w:val="07C05A31"/>
    <w:rsid w:val="12041961"/>
    <w:rsid w:val="13B04264"/>
    <w:rsid w:val="14101C60"/>
    <w:rsid w:val="14EA24B1"/>
    <w:rsid w:val="15F335E7"/>
    <w:rsid w:val="175D340E"/>
    <w:rsid w:val="1A893C59"/>
    <w:rsid w:val="1B1A6E17"/>
    <w:rsid w:val="1D2642A2"/>
    <w:rsid w:val="2146522D"/>
    <w:rsid w:val="225418B2"/>
    <w:rsid w:val="23514A4A"/>
    <w:rsid w:val="24D53390"/>
    <w:rsid w:val="25186BC6"/>
    <w:rsid w:val="25675F6D"/>
    <w:rsid w:val="267A740D"/>
    <w:rsid w:val="28836A4D"/>
    <w:rsid w:val="29804D3A"/>
    <w:rsid w:val="329527CB"/>
    <w:rsid w:val="36DC3A6F"/>
    <w:rsid w:val="3727738D"/>
    <w:rsid w:val="37B70B99"/>
    <w:rsid w:val="3A1A0D19"/>
    <w:rsid w:val="3BB07701"/>
    <w:rsid w:val="3C74072E"/>
    <w:rsid w:val="3F2E002F"/>
    <w:rsid w:val="3F7171A7"/>
    <w:rsid w:val="432602A9"/>
    <w:rsid w:val="46F012F9"/>
    <w:rsid w:val="48EF219A"/>
    <w:rsid w:val="48F847CF"/>
    <w:rsid w:val="4C4C2128"/>
    <w:rsid w:val="4CB84667"/>
    <w:rsid w:val="533802B0"/>
    <w:rsid w:val="55162B19"/>
    <w:rsid w:val="552A1E7A"/>
    <w:rsid w:val="55DB2D1D"/>
    <w:rsid w:val="569F23F4"/>
    <w:rsid w:val="58273E1E"/>
    <w:rsid w:val="582F3D58"/>
    <w:rsid w:val="5906675A"/>
    <w:rsid w:val="5E8F0FA0"/>
    <w:rsid w:val="5F685BE0"/>
    <w:rsid w:val="612B14E3"/>
    <w:rsid w:val="6170330B"/>
    <w:rsid w:val="622A3962"/>
    <w:rsid w:val="624A6675"/>
    <w:rsid w:val="62CC6A8F"/>
    <w:rsid w:val="63EA2A8D"/>
    <w:rsid w:val="6685798F"/>
    <w:rsid w:val="67C1666E"/>
    <w:rsid w:val="69F10D61"/>
    <w:rsid w:val="6AB46016"/>
    <w:rsid w:val="6CC20BF3"/>
    <w:rsid w:val="6E144266"/>
    <w:rsid w:val="70227EC6"/>
    <w:rsid w:val="72E61148"/>
    <w:rsid w:val="731A40F5"/>
    <w:rsid w:val="738B7B32"/>
    <w:rsid w:val="739A74ED"/>
    <w:rsid w:val="74B40D10"/>
    <w:rsid w:val="754768F0"/>
    <w:rsid w:val="757F7800"/>
    <w:rsid w:val="75CD4430"/>
    <w:rsid w:val="770C2E02"/>
    <w:rsid w:val="77DA1086"/>
    <w:rsid w:val="7960772F"/>
    <w:rsid w:val="79EA5A92"/>
    <w:rsid w:val="79FE105C"/>
    <w:rsid w:val="7B2B4AFB"/>
    <w:rsid w:val="7B9559F0"/>
    <w:rsid w:val="7D8A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Table Paragraph"/>
    <w:basedOn w:val="1"/>
    <w:qFormat/>
    <w:uiPriority w:val="1"/>
    <w:pPr>
      <w:autoSpaceDE w:val="0"/>
      <w:autoSpaceDN w:val="0"/>
      <w:jc w:val="left"/>
    </w:pPr>
    <w:rPr>
      <w:rFonts w:ascii="仿宋" w:hAnsi="仿宋" w:eastAsia="仿宋" w:cs="仿宋"/>
      <w:kern w:val="0"/>
      <w:sz w:val="22"/>
      <w:lang w:val="zh-CN" w:bidi="zh-CN"/>
    </w:rPr>
  </w:style>
  <w:style w:type="character" w:customStyle="1" w:styleId="8">
    <w:name w:val="页眉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1374</Words>
  <Characters>1879</Characters>
  <Lines>14</Lines>
  <Paragraphs>4</Paragraphs>
  <TotalTime>2</TotalTime>
  <ScaleCrop>false</ScaleCrop>
  <LinksUpToDate>false</LinksUpToDate>
  <CharactersWithSpaces>1942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2025-03-26T02:31:00Z</dcterms:created>
  <dc:creator>WPS_1619769521</dc:creator>
  <cp:lastModifiedBy>rmrb</cp:lastModifiedBy>
  <dcterms:modified xsi:type="dcterms:W3CDTF">2025-04-21T05:07:46Z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2D6337F027EB4E6988E74263C13FEF28_13</vt:lpwstr>
  </property>
  <property fmtid="{D5CDD505-2E9C-101B-9397-08002B2CF9AE}" pid="4" name="KSOTemplateDocerSaveRecord">
    <vt:lpwstr>eyJoZGlkIjoiMDgyYTk4OTQ2NGYwNzczNTBjZDJiMTgyZjNkODI5Y2YiLCJ1c2VySWQiOiIxMjA0MzY5NDA3In0=</vt:lpwstr>
  </property>
</Properties>
</file>