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5686E" w14:textId="77777777" w:rsidR="006B49EB" w:rsidRPr="006B49EB" w:rsidRDefault="006B49EB" w:rsidP="006B49EB">
      <w:pPr>
        <w:jc w:val="center"/>
        <w:rPr>
          <w:rFonts w:ascii="华文中宋" w:eastAsia="华文中宋" w:hAnsi="华文中宋"/>
          <w:b/>
          <w:bCs/>
          <w:sz w:val="28"/>
          <w:szCs w:val="28"/>
        </w:rPr>
      </w:pPr>
      <w:r w:rsidRPr="006B49EB">
        <w:rPr>
          <w:rFonts w:ascii="华文中宋" w:eastAsia="华文中宋" w:hAnsi="华文中宋" w:hint="eastAsia"/>
          <w:b/>
          <w:bCs/>
          <w:sz w:val="28"/>
          <w:szCs w:val="28"/>
        </w:rPr>
        <w:t>外国博主游中国视频，为何在海外大热</w:t>
      </w:r>
    </w:p>
    <w:p w14:paraId="1DEBDD44" w14:textId="543A9775" w:rsidR="006B49EB" w:rsidRPr="006B49EB" w:rsidRDefault="006B49EB" w:rsidP="006B49EB">
      <w:pPr>
        <w:spacing w:line="360" w:lineRule="exact"/>
        <w:ind w:firstLineChars="200" w:firstLine="422"/>
        <w:rPr>
          <w:rFonts w:ascii="宋体" w:eastAsia="宋体" w:hAnsi="宋体"/>
          <w:b/>
          <w:bCs/>
        </w:rPr>
      </w:pPr>
      <w:r w:rsidRPr="006B49EB">
        <w:rPr>
          <w:rFonts w:ascii="宋体" w:eastAsia="宋体" w:hAnsi="宋体" w:hint="eastAsia"/>
          <w:b/>
          <w:bCs/>
        </w:rPr>
        <w:t>世界经济论坛（WEF）近日公布《2024年旅游业发展指数》，中国是唯一</w:t>
      </w:r>
      <w:proofErr w:type="gramStart"/>
      <w:r w:rsidRPr="006B49EB">
        <w:rPr>
          <w:rFonts w:ascii="宋体" w:eastAsia="宋体" w:hAnsi="宋体" w:hint="eastAsia"/>
          <w:b/>
          <w:bCs/>
        </w:rPr>
        <w:t>一个</w:t>
      </w:r>
      <w:proofErr w:type="gramEnd"/>
      <w:r w:rsidRPr="006B49EB">
        <w:rPr>
          <w:rFonts w:ascii="宋体" w:eastAsia="宋体" w:hAnsi="宋体" w:hint="eastAsia"/>
          <w:b/>
          <w:bCs/>
        </w:rPr>
        <w:t>进入促进旅游业发展前十名的发展中经济体，名列第八位。放眼排名前30的经济体中，高收入经济体占绝大多数。旅游业发展指数囊括有利环境、政策条件、基础设施、观光旅游资源、可持续性这五大维度的评估，并延伸出102项独立指标，可以说是对一个国家旅游状况甚至相关发展状况很全面的衡量。与此排名相呼应的是，近期不少外国博主到中国旅游感慨中国的真实面貌与西方舆论的刻画完全不一样，“没想到”“路转粉”等等主题的视频在社交媒体上爆火。</w:t>
      </w:r>
      <w:r w:rsidRPr="006B49EB">
        <w:rPr>
          <w:rFonts w:ascii="宋体" w:eastAsia="宋体" w:hAnsi="宋体" w:hint="eastAsia"/>
          <w:b/>
          <w:bCs/>
        </w:rPr>
        <w:br/>
      </w:r>
      <w:r>
        <w:rPr>
          <w:rFonts w:ascii="宋体" w:eastAsia="宋体" w:hAnsi="宋体" w:hint="eastAsia"/>
          <w:b/>
          <w:bCs/>
        </w:rPr>
        <w:t xml:space="preserve">    </w:t>
      </w:r>
      <w:r w:rsidRPr="006B49EB">
        <w:rPr>
          <w:rFonts w:ascii="宋体" w:eastAsia="宋体" w:hAnsi="宋体" w:hint="eastAsia"/>
          <w:b/>
          <w:bCs/>
        </w:rPr>
        <w:t>对普通人而言，体验总是比指数更加直观。比如，有英国一家5口穿越中国旅行，深深着迷于中国的高铁、外卖快递等的便捷性，也有博主在广州被中国城市的现代化水平震撼、感慨深圳的未来感，还有博主落地中国后感叹“这是迄今为止留给我们最好印象的国家之一”等等。这些博主们有一个共同的感受就是，中国和他们想象中的截然不同。他们在西方舆论和政客那里听到了太多关于中国的负面叙事，甚至他们出发前也有焦虑和不安，但是到了中国之后他们“吃惊”地发现这里很安全、很方便、很热情。</w:t>
      </w:r>
      <w:r w:rsidRPr="006B49EB">
        <w:rPr>
          <w:rFonts w:ascii="宋体" w:eastAsia="宋体" w:hAnsi="宋体" w:hint="eastAsia"/>
          <w:b/>
          <w:bCs/>
        </w:rPr>
        <w:br/>
      </w:r>
      <w:r>
        <w:rPr>
          <w:rFonts w:ascii="宋体" w:eastAsia="宋体" w:hAnsi="宋体" w:hint="eastAsia"/>
          <w:b/>
          <w:bCs/>
        </w:rPr>
        <w:t xml:space="preserve">    </w:t>
      </w:r>
      <w:r w:rsidRPr="006B49EB">
        <w:rPr>
          <w:rFonts w:ascii="宋体" w:eastAsia="宋体" w:hAnsi="宋体" w:hint="eastAsia"/>
          <w:b/>
          <w:bCs/>
        </w:rPr>
        <w:t>可以看到，随着越来越多的外国人来中国旅游，这样的视频内容正在变得越来越多，而且很受欢迎。如果说有什么“流量密码”的话，就是这些博主通过旅行这种最直接的方式来了解真实的中国，用亲身体验的反差感冲破了西方舆论的屏障和意识形态的隔阂，给很多人带来了关于中国的真实和新鲜认知。有博主介绍说，他们过去看待中国的视角非常狭窄，在学校里几乎学不到关于中国的知识，而来自媒体和政客的信息是：“中国在衰退，中国很危险，中国很邪恶。”当这些博主选择到中国实际走</w:t>
      </w:r>
      <w:proofErr w:type="gramStart"/>
      <w:r w:rsidRPr="006B49EB">
        <w:rPr>
          <w:rFonts w:ascii="宋体" w:eastAsia="宋体" w:hAnsi="宋体" w:hint="eastAsia"/>
          <w:b/>
          <w:bCs/>
        </w:rPr>
        <w:t>一</w:t>
      </w:r>
      <w:proofErr w:type="gramEnd"/>
      <w:r w:rsidRPr="006B49EB">
        <w:rPr>
          <w:rFonts w:ascii="宋体" w:eastAsia="宋体" w:hAnsi="宋体" w:hint="eastAsia"/>
          <w:b/>
          <w:bCs/>
        </w:rPr>
        <w:t>走时，亲眼所见的却是一个充满活力的、美丽的中国。</w:t>
      </w:r>
      <w:r w:rsidRPr="006B49EB">
        <w:rPr>
          <w:rFonts w:ascii="宋体" w:eastAsia="宋体" w:hAnsi="宋体" w:hint="eastAsia"/>
          <w:b/>
          <w:bCs/>
        </w:rPr>
        <w:br/>
      </w:r>
      <w:r>
        <w:rPr>
          <w:rFonts w:ascii="宋体" w:eastAsia="宋体" w:hAnsi="宋体" w:hint="eastAsia"/>
          <w:b/>
          <w:bCs/>
        </w:rPr>
        <w:t xml:space="preserve">    </w:t>
      </w:r>
      <w:r w:rsidRPr="006B49EB">
        <w:rPr>
          <w:rFonts w:ascii="宋体" w:eastAsia="宋体" w:hAnsi="宋体" w:hint="eastAsia"/>
          <w:b/>
          <w:bCs/>
        </w:rPr>
        <w:t>众所周知，尽管疫情已经结束很长一段时间，但是受西方舆论负面叙事和一些国家旅行警告以及航班数量等因素的影响，不少外国人对中国的看法仍然停留在其国内舆论编造</w:t>
      </w:r>
      <w:proofErr w:type="gramStart"/>
      <w:r w:rsidRPr="006B49EB">
        <w:rPr>
          <w:rFonts w:ascii="宋体" w:eastAsia="宋体" w:hAnsi="宋体" w:hint="eastAsia"/>
          <w:b/>
          <w:bCs/>
        </w:rPr>
        <w:t>的迷影当中</w:t>
      </w:r>
      <w:proofErr w:type="gramEnd"/>
      <w:r w:rsidRPr="006B49EB">
        <w:rPr>
          <w:rFonts w:ascii="宋体" w:eastAsia="宋体" w:hAnsi="宋体" w:hint="eastAsia"/>
          <w:b/>
          <w:bCs/>
        </w:rPr>
        <w:t>。实际上，跨境旅游最大的一个特点就是，能够通过游客自身的感受来打破对某一个国家的固有印象甚至偏见。而这些旅游博主通过“vlog”“直播”等方式记录在中国的经历，又让他们的亲身感受通过互联网触及全球任意一个可能的角落，把打破偏见的力量呈几何数量地放大了。</w:t>
      </w:r>
      <w:r w:rsidRPr="006B49EB">
        <w:rPr>
          <w:rFonts w:ascii="宋体" w:eastAsia="宋体" w:hAnsi="宋体" w:hint="eastAsia"/>
          <w:b/>
          <w:bCs/>
        </w:rPr>
        <w:br/>
      </w:r>
      <w:r>
        <w:rPr>
          <w:rFonts w:ascii="宋体" w:eastAsia="宋体" w:hAnsi="宋体" w:hint="eastAsia"/>
          <w:b/>
          <w:bCs/>
        </w:rPr>
        <w:t xml:space="preserve">    </w:t>
      </w:r>
      <w:r w:rsidRPr="006B49EB">
        <w:rPr>
          <w:rFonts w:ascii="宋体" w:eastAsia="宋体" w:hAnsi="宋体" w:hint="eastAsia"/>
          <w:b/>
          <w:bCs/>
        </w:rPr>
        <w:t>我们注意到，这些博主的视频吸引到大量的跟帖评论，从内容上看，远远超出了一般旅游评论的范畴。大量网友批评西方媒体的扭曲报道，导致人们无法了解真实的中国。他们称赞这些博</w:t>
      </w:r>
      <w:proofErr w:type="gramStart"/>
      <w:r w:rsidRPr="006B49EB">
        <w:rPr>
          <w:rFonts w:ascii="宋体" w:eastAsia="宋体" w:hAnsi="宋体" w:hint="eastAsia"/>
          <w:b/>
          <w:bCs/>
        </w:rPr>
        <w:t>主能够</w:t>
      </w:r>
      <w:proofErr w:type="gramEnd"/>
      <w:r w:rsidRPr="006B49EB">
        <w:rPr>
          <w:rFonts w:ascii="宋体" w:eastAsia="宋体" w:hAnsi="宋体" w:hint="eastAsia"/>
          <w:b/>
          <w:bCs/>
        </w:rPr>
        <w:t>冲出西方宣传的攻势，让大家看到真相。更有网友被成功“种草”，表示自己也打算亲自前往中国看看。还有网友感叹，“中国不是我们的敌人，无知才是我们的敌人”。从这个意义上说，这些博主实际上起到了“桥梁”的作用，过去这个职责很大程度上应该是由外交官和媒体来承担的，显然，一些国家的一些人没有把这项工作干好，甚至起了反作用。</w:t>
      </w:r>
      <w:r w:rsidRPr="006B49EB">
        <w:rPr>
          <w:rFonts w:ascii="宋体" w:eastAsia="宋体" w:hAnsi="宋体" w:hint="eastAsia"/>
          <w:b/>
          <w:bCs/>
        </w:rPr>
        <w:br/>
        <w:t>刻板印象长期存在于不同文化群体之间，但现在西方世界对中国的刻板印象，显然不能这么简单来解释。一些媒体和政客对中国的刻意抹黑和扭曲，给西方社会套上了一层靠谣言和话术包裹的壳膜。而这些博主从普通人的视角，用自媒体这种在传播形式上非常直观的形式，有效地戳破了这层壳膜，打破了传统滤镜，产生了文化上的震撼。如果说1个人说的尚且不具备影响力，10个人、100个人，来的人、说的人越多，涓涓细流就能汇聚成抗衡甚至压过</w:t>
      </w:r>
      <w:r w:rsidRPr="006B49EB">
        <w:rPr>
          <w:rFonts w:ascii="宋体" w:eastAsia="宋体" w:hAnsi="宋体" w:hint="eastAsia"/>
          <w:b/>
          <w:bCs/>
        </w:rPr>
        <w:lastRenderedPageBreak/>
        <w:t>对华谣言抹黑的洪流。</w:t>
      </w:r>
      <w:r w:rsidRPr="006B49EB">
        <w:rPr>
          <w:rFonts w:ascii="宋体" w:eastAsia="宋体" w:hAnsi="宋体" w:hint="eastAsia"/>
          <w:b/>
          <w:bCs/>
        </w:rPr>
        <w:br/>
      </w:r>
      <w:r>
        <w:rPr>
          <w:rFonts w:ascii="宋体" w:eastAsia="宋体" w:hAnsi="宋体" w:hint="eastAsia"/>
          <w:b/>
          <w:bCs/>
        </w:rPr>
        <w:t xml:space="preserve">    </w:t>
      </w:r>
      <w:r w:rsidRPr="006B49EB">
        <w:rPr>
          <w:rFonts w:ascii="宋体" w:eastAsia="宋体" w:hAnsi="宋体" w:hint="eastAsia"/>
          <w:b/>
          <w:bCs/>
        </w:rPr>
        <w:t>今年一季度，外国人来华数量较2023年同期增长3倍多，累计签发外国人签证证件46.6万人次，同比上升118.8%，免签入境外国人198.8万人次，同比上升266.1%。中国正在通过各种举措，不断为外籍人员来华提供便利。我们也欢迎更多外国朋友来到中国，谱写更多热气腾腾的中外往来佳话，发现更多活力满满的互利合作机遇。</w:t>
      </w:r>
    </w:p>
    <w:p w14:paraId="5EA9ABF2" w14:textId="77777777" w:rsidR="006B49EB" w:rsidRDefault="006B49EB"/>
    <w:p w14:paraId="74F5E50E" w14:textId="77777777" w:rsidR="006B49EB" w:rsidRDefault="006B49EB"/>
    <w:p w14:paraId="646F2D07" w14:textId="77777777" w:rsidR="006B49EB" w:rsidRDefault="006B49EB"/>
    <w:p w14:paraId="650716F5" w14:textId="1861365C" w:rsidR="004C5A4E" w:rsidRPr="006B49EB" w:rsidRDefault="006B49EB" w:rsidP="006B49EB">
      <w:pPr>
        <w:jc w:val="center"/>
        <w:rPr>
          <w:rFonts w:ascii="华文中宋" w:eastAsia="华文中宋" w:hAnsi="华文中宋"/>
          <w:b/>
          <w:bCs/>
          <w:sz w:val="28"/>
          <w:szCs w:val="28"/>
        </w:rPr>
      </w:pPr>
      <w:r w:rsidRPr="006B49EB">
        <w:rPr>
          <w:rFonts w:ascii="华文中宋" w:eastAsia="华文中宋" w:hAnsi="华文中宋" w:hint="eastAsia"/>
          <w:b/>
          <w:bCs/>
          <w:sz w:val="28"/>
          <w:szCs w:val="28"/>
        </w:rPr>
        <w:t>中国“年产1000万+”，世界的绿色里程碑</w:t>
      </w:r>
    </w:p>
    <w:p w14:paraId="354520FE" w14:textId="77777777" w:rsidR="006B49EB" w:rsidRPr="006B49EB" w:rsidRDefault="006B49EB" w:rsidP="006B49EB">
      <w:pPr>
        <w:spacing w:line="360" w:lineRule="exact"/>
        <w:ind w:firstLineChars="200" w:firstLine="422"/>
        <w:rPr>
          <w:rFonts w:ascii="宋体" w:eastAsia="宋体" w:hAnsi="宋体" w:hint="eastAsia"/>
          <w:b/>
          <w:bCs/>
          <w:szCs w:val="21"/>
        </w:rPr>
      </w:pPr>
      <w:r w:rsidRPr="006B49EB">
        <w:rPr>
          <w:rFonts w:ascii="宋体" w:eastAsia="宋体" w:hAnsi="宋体" w:hint="eastAsia"/>
          <w:b/>
          <w:bCs/>
          <w:szCs w:val="21"/>
        </w:rPr>
        <w:t>据中国汽车工业协会消息，11月14日上午，我国新能源汽车年产量首次突破1000万辆，成为全球首个新能源汽车年度达产1000万辆的国家。这不仅是中国汽车工业发展的一座里程碑，也是全球减排事业的一座绿色里程碑。在全球气候变化深刻影响人类当下生活和子孙后代福祉之际，中国新能源汽车产业的蓬勃发展，不仅有利于中国自身经济的高质量发展，更是对世界绿色转型和气候安全的重大利好。</w:t>
      </w:r>
    </w:p>
    <w:p w14:paraId="380F8E16" w14:textId="77777777" w:rsidR="006B49EB" w:rsidRPr="006B49EB" w:rsidRDefault="006B49EB" w:rsidP="006B49EB">
      <w:pPr>
        <w:spacing w:line="360" w:lineRule="exact"/>
        <w:ind w:firstLineChars="200" w:firstLine="422"/>
        <w:rPr>
          <w:rFonts w:ascii="宋体" w:eastAsia="宋体" w:hAnsi="宋体" w:hint="eastAsia"/>
          <w:b/>
          <w:bCs/>
          <w:szCs w:val="21"/>
        </w:rPr>
      </w:pPr>
      <w:r w:rsidRPr="006B49EB">
        <w:rPr>
          <w:rFonts w:ascii="宋体" w:eastAsia="宋体" w:hAnsi="宋体" w:hint="eastAsia"/>
          <w:b/>
          <w:bCs/>
          <w:szCs w:val="21"/>
        </w:rPr>
        <w:t>联合国秘书长古特雷斯在去年“世界可持续交通运输日”指出，交通运输部门的温室气体排放量约占所有温室气体排放量的1/4，陆、海、空机动交通运输所用能源的91%来自化石燃料。这意味着出行工具的低碳化发展对全球减排目标的实现至关重要。中国性能优越、价格合理的新能源汽车无疑给世界带来了福音。</w:t>
      </w:r>
    </w:p>
    <w:p w14:paraId="47CAA55A" w14:textId="77777777" w:rsidR="006B49EB" w:rsidRPr="006B49EB" w:rsidRDefault="006B49EB" w:rsidP="006B49EB">
      <w:pPr>
        <w:spacing w:line="360" w:lineRule="exact"/>
        <w:ind w:firstLineChars="200" w:firstLine="422"/>
        <w:rPr>
          <w:rFonts w:ascii="宋体" w:eastAsia="宋体" w:hAnsi="宋体" w:hint="eastAsia"/>
          <w:b/>
          <w:bCs/>
          <w:szCs w:val="21"/>
        </w:rPr>
      </w:pPr>
      <w:r w:rsidRPr="006B49EB">
        <w:rPr>
          <w:rFonts w:ascii="宋体" w:eastAsia="宋体" w:hAnsi="宋体" w:hint="eastAsia"/>
          <w:b/>
          <w:bCs/>
          <w:szCs w:val="21"/>
        </w:rPr>
        <w:t>一个有趣的关注点是：不少参加“China Travel”的外国博主，都对中国街道上新能源汽车的普及感到惊讶。通过大规模推广新能源车辆，中国不仅在国内减少了对化石燃料的依赖，降低了空气污染，同时也在全球范围内推广这一进程，助力更多国家和地区的人们实现“绿色出行”。如果算上中企在海外的工厂，中国新能源汽车对世界的贡献远不止在国内年度达产的1000万辆。国家统计局数据显示，2023年中国新能源汽车为世界减少碳排放约5000万吨，今年的减</w:t>
      </w:r>
      <w:proofErr w:type="gramStart"/>
      <w:r w:rsidRPr="006B49EB">
        <w:rPr>
          <w:rFonts w:ascii="宋体" w:eastAsia="宋体" w:hAnsi="宋体" w:hint="eastAsia"/>
          <w:b/>
          <w:bCs/>
          <w:szCs w:val="21"/>
        </w:rPr>
        <w:t>排贡献</w:t>
      </w:r>
      <w:proofErr w:type="gramEnd"/>
      <w:r w:rsidRPr="006B49EB">
        <w:rPr>
          <w:rFonts w:ascii="宋体" w:eastAsia="宋体" w:hAnsi="宋体" w:hint="eastAsia"/>
          <w:b/>
          <w:bCs/>
          <w:szCs w:val="21"/>
        </w:rPr>
        <w:t>将更大。</w:t>
      </w:r>
    </w:p>
    <w:p w14:paraId="443652D9" w14:textId="77777777" w:rsidR="006B49EB" w:rsidRPr="006B49EB" w:rsidRDefault="006B49EB" w:rsidP="006B49EB">
      <w:pPr>
        <w:spacing w:line="360" w:lineRule="exact"/>
        <w:ind w:firstLineChars="200" w:firstLine="422"/>
        <w:rPr>
          <w:rFonts w:ascii="宋体" w:eastAsia="宋体" w:hAnsi="宋体" w:hint="eastAsia"/>
          <w:b/>
          <w:bCs/>
          <w:szCs w:val="21"/>
        </w:rPr>
      </w:pPr>
      <w:r w:rsidRPr="006B49EB">
        <w:rPr>
          <w:rFonts w:ascii="宋体" w:eastAsia="宋体" w:hAnsi="宋体" w:hint="eastAsia"/>
          <w:b/>
          <w:bCs/>
          <w:szCs w:val="21"/>
        </w:rPr>
        <w:t>1995年，中国第一台纯电动汽车诞生，被取名为“远望号”。站在1000万辆这一里程碑前往回看，中国新能源汽车的发展进程之快，用“跃升”毫不为过。从2013年年产量仅1.8万辆，到2018年年产首次达百万量级，到今天达到千万量级，</w:t>
      </w:r>
      <w:proofErr w:type="gramStart"/>
      <w:r w:rsidRPr="006B49EB">
        <w:rPr>
          <w:rFonts w:ascii="宋体" w:eastAsia="宋体" w:hAnsi="宋体" w:hint="eastAsia"/>
          <w:b/>
          <w:bCs/>
          <w:szCs w:val="21"/>
        </w:rPr>
        <w:t>指数级</w:t>
      </w:r>
      <w:proofErr w:type="gramEnd"/>
      <w:r w:rsidRPr="006B49EB">
        <w:rPr>
          <w:rFonts w:ascii="宋体" w:eastAsia="宋体" w:hAnsi="宋体" w:hint="eastAsia"/>
          <w:b/>
          <w:bCs/>
          <w:szCs w:val="21"/>
        </w:rPr>
        <w:t>的增速不仅体现了中国的技术进步和生产能力，也如实反映了产品强劲的市场需求。2024年1-10月，中国新能源汽车产销量同比分别增长33%和33.9%，呈现产销平衡、供需两旺的态势，而绝非“过剩”。放眼全球情况也类似，去年全球新能源汽车销量增长高达35%，而据国际能源署测算，2030年全球新能源汽车需求量将达4500万辆，是2023年的3倍多。</w:t>
      </w:r>
    </w:p>
    <w:p w14:paraId="731530E9" w14:textId="77777777" w:rsidR="006B49EB" w:rsidRPr="006B49EB" w:rsidRDefault="006B49EB" w:rsidP="006B49EB">
      <w:pPr>
        <w:spacing w:line="360" w:lineRule="exact"/>
        <w:ind w:firstLineChars="200" w:firstLine="422"/>
        <w:rPr>
          <w:rFonts w:ascii="宋体" w:eastAsia="宋体" w:hAnsi="宋体" w:hint="eastAsia"/>
          <w:b/>
          <w:bCs/>
          <w:szCs w:val="21"/>
        </w:rPr>
      </w:pPr>
      <w:r w:rsidRPr="006B49EB">
        <w:rPr>
          <w:rFonts w:ascii="宋体" w:eastAsia="宋体" w:hAnsi="宋体" w:hint="eastAsia"/>
          <w:b/>
          <w:bCs/>
          <w:szCs w:val="21"/>
        </w:rPr>
        <w:t>还应看到，中国新能源汽车的发展并非单一现象，中国绿色产能的发展是呈体系化的。中国不仅把“绿色”打造成优质产品和完整产业链，也将“绿色”打造成时尚理念和先进生活方式，并与世界平等分享。目前，中国每消费3度电中，就有1度电是绿电。过去10年间，我国推动全</w:t>
      </w:r>
      <w:proofErr w:type="gramStart"/>
      <w:r w:rsidRPr="006B49EB">
        <w:rPr>
          <w:rFonts w:ascii="宋体" w:eastAsia="宋体" w:hAnsi="宋体" w:hint="eastAsia"/>
          <w:b/>
          <w:bCs/>
          <w:szCs w:val="21"/>
        </w:rPr>
        <w:t>球风电</w:t>
      </w:r>
      <w:proofErr w:type="gramEnd"/>
      <w:r w:rsidRPr="006B49EB">
        <w:rPr>
          <w:rFonts w:ascii="宋体" w:eastAsia="宋体" w:hAnsi="宋体" w:hint="eastAsia"/>
          <w:b/>
          <w:bCs/>
          <w:szCs w:val="21"/>
        </w:rPr>
        <w:t>和光伏发电项目平均度电成本分别累计下降超过60%和80%。中国风电、光伏、动力电池、新能源汽车产品已出口到全球200多个国家和地区，帮助众多国家用上清洁、可靠、负担得起的能源。这对全球范围内的能源转型尤为重要，特别是面临着资金和技术双重挑战的发展中国家。中国新能源汽车年产量突破千万的“绿色里程碑”里，有着</w:t>
      </w:r>
      <w:r w:rsidRPr="006B49EB">
        <w:rPr>
          <w:rFonts w:ascii="宋体" w:eastAsia="宋体" w:hAnsi="宋体" w:hint="eastAsia"/>
          <w:b/>
          <w:bCs/>
          <w:szCs w:val="21"/>
        </w:rPr>
        <w:lastRenderedPageBreak/>
        <w:t>中国在全球气候治理中的大国担当，也蕴含着新时代南南合作的惊喜潜力。</w:t>
      </w:r>
    </w:p>
    <w:p w14:paraId="64E3DA64" w14:textId="0F0251EF" w:rsidR="006B49EB" w:rsidRPr="006B49EB" w:rsidRDefault="006B49EB" w:rsidP="006B49EB">
      <w:pPr>
        <w:spacing w:line="360" w:lineRule="exact"/>
        <w:ind w:firstLineChars="200" w:firstLine="422"/>
        <w:rPr>
          <w:rFonts w:ascii="宋体" w:eastAsia="宋体" w:hAnsi="宋体" w:hint="eastAsia"/>
          <w:b/>
          <w:bCs/>
          <w:szCs w:val="21"/>
        </w:rPr>
      </w:pPr>
      <w:r w:rsidRPr="006B49EB">
        <w:rPr>
          <w:rFonts w:ascii="宋体" w:eastAsia="宋体" w:hAnsi="宋体" w:hint="eastAsia"/>
          <w:b/>
          <w:bCs/>
          <w:szCs w:val="21"/>
        </w:rPr>
        <w:t>1000万辆不是终点，中国新能源汽车的产销量和需求量还在持续增长，这是当下新能源汽车产业的现实。不管是鼓励进口中国新能源汽车还是开展技术和产业合作，世界上很多国家都在用各种方式拥抱中国的“绿色快车”。从全球能源转型的大局看，现在加强团结合作，摒弃单边主义，为气候多边进程注入正能量的需要仍然迫切。打破高关税和贸易壁垒，开放绿色产品流通，依据全球减排的优先目标配置技术和资本，是气候合作的应有之义。事实上，在中国新能源汽车这十年取得的进步中，特斯拉的“鲇鱼效应”不可忽视。如果相关国家能以更加开放包容的心态发展绿色产业和贸易，相信世界的下一个“绿色里程碑”将更快到来。</w:t>
      </w:r>
    </w:p>
    <w:sectPr w:rsidR="006B49EB" w:rsidRPr="006B49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9EB"/>
    <w:rsid w:val="000F097F"/>
    <w:rsid w:val="004C5A4E"/>
    <w:rsid w:val="006B49EB"/>
    <w:rsid w:val="007B5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3D407"/>
  <w15:chartTrackingRefBased/>
  <w15:docId w15:val="{313C69A9-32B7-4A26-A5DA-521FE2C6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B49E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B49E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B49E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B49E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B49EB"/>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B49EB"/>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B49EB"/>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B49EB"/>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B49EB"/>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B49E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B49E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B49E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B49EB"/>
    <w:rPr>
      <w:rFonts w:cstheme="majorBidi"/>
      <w:color w:val="0F4761" w:themeColor="accent1" w:themeShade="BF"/>
      <w:sz w:val="28"/>
      <w:szCs w:val="28"/>
    </w:rPr>
  </w:style>
  <w:style w:type="character" w:customStyle="1" w:styleId="50">
    <w:name w:val="标题 5 字符"/>
    <w:basedOn w:val="a0"/>
    <w:link w:val="5"/>
    <w:uiPriority w:val="9"/>
    <w:semiHidden/>
    <w:rsid w:val="006B49EB"/>
    <w:rPr>
      <w:rFonts w:cstheme="majorBidi"/>
      <w:color w:val="0F4761" w:themeColor="accent1" w:themeShade="BF"/>
      <w:sz w:val="24"/>
      <w:szCs w:val="24"/>
    </w:rPr>
  </w:style>
  <w:style w:type="character" w:customStyle="1" w:styleId="60">
    <w:name w:val="标题 6 字符"/>
    <w:basedOn w:val="a0"/>
    <w:link w:val="6"/>
    <w:uiPriority w:val="9"/>
    <w:semiHidden/>
    <w:rsid w:val="006B49EB"/>
    <w:rPr>
      <w:rFonts w:cstheme="majorBidi"/>
      <w:b/>
      <w:bCs/>
      <w:color w:val="0F4761" w:themeColor="accent1" w:themeShade="BF"/>
    </w:rPr>
  </w:style>
  <w:style w:type="character" w:customStyle="1" w:styleId="70">
    <w:name w:val="标题 7 字符"/>
    <w:basedOn w:val="a0"/>
    <w:link w:val="7"/>
    <w:uiPriority w:val="9"/>
    <w:semiHidden/>
    <w:rsid w:val="006B49EB"/>
    <w:rPr>
      <w:rFonts w:cstheme="majorBidi"/>
      <w:b/>
      <w:bCs/>
      <w:color w:val="595959" w:themeColor="text1" w:themeTint="A6"/>
    </w:rPr>
  </w:style>
  <w:style w:type="character" w:customStyle="1" w:styleId="80">
    <w:name w:val="标题 8 字符"/>
    <w:basedOn w:val="a0"/>
    <w:link w:val="8"/>
    <w:uiPriority w:val="9"/>
    <w:semiHidden/>
    <w:rsid w:val="006B49EB"/>
    <w:rPr>
      <w:rFonts w:cstheme="majorBidi"/>
      <w:color w:val="595959" w:themeColor="text1" w:themeTint="A6"/>
    </w:rPr>
  </w:style>
  <w:style w:type="character" w:customStyle="1" w:styleId="90">
    <w:name w:val="标题 9 字符"/>
    <w:basedOn w:val="a0"/>
    <w:link w:val="9"/>
    <w:uiPriority w:val="9"/>
    <w:semiHidden/>
    <w:rsid w:val="006B49EB"/>
    <w:rPr>
      <w:rFonts w:eastAsiaTheme="majorEastAsia" w:cstheme="majorBidi"/>
      <w:color w:val="595959" w:themeColor="text1" w:themeTint="A6"/>
    </w:rPr>
  </w:style>
  <w:style w:type="paragraph" w:styleId="a3">
    <w:name w:val="Title"/>
    <w:basedOn w:val="a"/>
    <w:next w:val="a"/>
    <w:link w:val="a4"/>
    <w:uiPriority w:val="10"/>
    <w:qFormat/>
    <w:rsid w:val="006B49E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B49E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B49E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B49E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B49EB"/>
    <w:pPr>
      <w:spacing w:before="160" w:after="160"/>
      <w:jc w:val="center"/>
    </w:pPr>
    <w:rPr>
      <w:i/>
      <w:iCs/>
      <w:color w:val="404040" w:themeColor="text1" w:themeTint="BF"/>
    </w:rPr>
  </w:style>
  <w:style w:type="character" w:customStyle="1" w:styleId="a8">
    <w:name w:val="引用 字符"/>
    <w:basedOn w:val="a0"/>
    <w:link w:val="a7"/>
    <w:uiPriority w:val="29"/>
    <w:rsid w:val="006B49EB"/>
    <w:rPr>
      <w:i/>
      <w:iCs/>
      <w:color w:val="404040" w:themeColor="text1" w:themeTint="BF"/>
    </w:rPr>
  </w:style>
  <w:style w:type="paragraph" w:styleId="a9">
    <w:name w:val="List Paragraph"/>
    <w:basedOn w:val="a"/>
    <w:uiPriority w:val="34"/>
    <w:qFormat/>
    <w:rsid w:val="006B49EB"/>
    <w:pPr>
      <w:ind w:left="720"/>
      <w:contextualSpacing/>
    </w:pPr>
  </w:style>
  <w:style w:type="character" w:styleId="aa">
    <w:name w:val="Intense Emphasis"/>
    <w:basedOn w:val="a0"/>
    <w:uiPriority w:val="21"/>
    <w:qFormat/>
    <w:rsid w:val="006B49EB"/>
    <w:rPr>
      <w:i/>
      <w:iCs/>
      <w:color w:val="0F4761" w:themeColor="accent1" w:themeShade="BF"/>
    </w:rPr>
  </w:style>
  <w:style w:type="paragraph" w:styleId="ab">
    <w:name w:val="Intense Quote"/>
    <w:basedOn w:val="a"/>
    <w:next w:val="a"/>
    <w:link w:val="ac"/>
    <w:uiPriority w:val="30"/>
    <w:qFormat/>
    <w:rsid w:val="006B49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B49EB"/>
    <w:rPr>
      <w:i/>
      <w:iCs/>
      <w:color w:val="0F4761" w:themeColor="accent1" w:themeShade="BF"/>
    </w:rPr>
  </w:style>
  <w:style w:type="character" w:styleId="ad">
    <w:name w:val="Intense Reference"/>
    <w:basedOn w:val="a0"/>
    <w:uiPriority w:val="32"/>
    <w:qFormat/>
    <w:rsid w:val="006B49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564775">
      <w:bodyDiv w:val="1"/>
      <w:marLeft w:val="0"/>
      <w:marRight w:val="0"/>
      <w:marTop w:val="0"/>
      <w:marBottom w:val="0"/>
      <w:divBdr>
        <w:top w:val="none" w:sz="0" w:space="0" w:color="auto"/>
        <w:left w:val="none" w:sz="0" w:space="0" w:color="auto"/>
        <w:bottom w:val="none" w:sz="0" w:space="0" w:color="auto"/>
        <w:right w:val="none" w:sz="0" w:space="0" w:color="auto"/>
      </w:divBdr>
    </w:div>
    <w:div w:id="981278676">
      <w:bodyDiv w:val="1"/>
      <w:marLeft w:val="0"/>
      <w:marRight w:val="0"/>
      <w:marTop w:val="0"/>
      <w:marBottom w:val="0"/>
      <w:divBdr>
        <w:top w:val="none" w:sz="0" w:space="0" w:color="auto"/>
        <w:left w:val="none" w:sz="0" w:space="0" w:color="auto"/>
        <w:bottom w:val="none" w:sz="0" w:space="0" w:color="auto"/>
        <w:right w:val="none" w:sz="0" w:space="0" w:color="auto"/>
      </w:divBdr>
    </w:div>
    <w:div w:id="1947035555">
      <w:bodyDiv w:val="1"/>
      <w:marLeft w:val="0"/>
      <w:marRight w:val="0"/>
      <w:marTop w:val="0"/>
      <w:marBottom w:val="0"/>
      <w:divBdr>
        <w:top w:val="none" w:sz="0" w:space="0" w:color="auto"/>
        <w:left w:val="none" w:sz="0" w:space="0" w:color="auto"/>
        <w:bottom w:val="none" w:sz="0" w:space="0" w:color="auto"/>
        <w:right w:val="none" w:sz="0" w:space="0" w:color="auto"/>
      </w:divBdr>
    </w:div>
    <w:div w:id="212946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453</Words>
  <Characters>2588</Characters>
  <Application>Microsoft Office Word</Application>
  <DocSecurity>0</DocSecurity>
  <Lines>21</Lines>
  <Paragraphs>6</Paragraphs>
  <ScaleCrop>false</ScaleCrop>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2025-04-09T02:58:00Z</dcterms:created>
  <dcterms:modified xsi:type="dcterms:W3CDTF">2025-04-09T03:06:00Z</dcterms:modified>
</cp:coreProperties>
</file>