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650D4"/>
    <w:p w14:paraId="23CFCB8B">
      <w:pPr>
        <w:rPr>
          <w:rFonts w:ascii="Arial"/>
          <w:sz w:val="21"/>
        </w:rPr>
      </w:pPr>
    </w:p>
    <w:p w14:paraId="1034A878"/>
    <w:p w14:paraId="6E56E6A0">
      <w:pPr>
        <w:spacing w:before="115" w:line="196" w:lineRule="auto"/>
        <w:ind w:left="1990"/>
        <w:outlineLvl w:val="1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8"/>
          <w:sz w:val="43"/>
          <w:szCs w:val="43"/>
        </w:rPr>
        <w:t>中国新闻奖参评作品推荐表</w:t>
      </w:r>
    </w:p>
    <w:p w14:paraId="437DB658">
      <w:pPr>
        <w:spacing w:line="213" w:lineRule="auto"/>
        <w:ind w:left="1610"/>
        <w:rPr>
          <w:rFonts w:ascii="华文中宋" w:hAnsi="华文中宋" w:eastAsia="华文中宋" w:cs="华文中宋"/>
          <w:sz w:val="28"/>
          <w:szCs w:val="28"/>
        </w:rPr>
      </w:pPr>
      <w:r>
        <w:rPr>
          <w:rFonts w:ascii="华文中宋" w:hAnsi="华文中宋" w:eastAsia="华文中宋" w:cs="华文中宋"/>
          <w:spacing w:val="-1"/>
          <w:sz w:val="28"/>
          <w:szCs w:val="28"/>
        </w:rPr>
        <w:t>(音视频新闻访谈、新闻直播和广播电视新闻</w:t>
      </w:r>
      <w:r>
        <w:rPr>
          <w:rFonts w:ascii="华文中宋" w:hAnsi="华文中宋" w:eastAsia="华文中宋" w:cs="华文中宋"/>
          <w:spacing w:val="-2"/>
          <w:sz w:val="28"/>
          <w:szCs w:val="28"/>
        </w:rPr>
        <w:t>编排)</w:t>
      </w:r>
    </w:p>
    <w:tbl>
      <w:tblPr>
        <w:tblStyle w:val="8"/>
        <w:tblW w:w="921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3"/>
        <w:gridCol w:w="74"/>
        <w:gridCol w:w="540"/>
        <w:gridCol w:w="953"/>
        <w:gridCol w:w="453"/>
        <w:gridCol w:w="1520"/>
        <w:gridCol w:w="756"/>
        <w:gridCol w:w="213"/>
        <w:gridCol w:w="1574"/>
        <w:gridCol w:w="55"/>
        <w:gridCol w:w="936"/>
        <w:gridCol w:w="1148"/>
      </w:tblGrid>
      <w:tr w14:paraId="2A980D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993" w:type="dxa"/>
            <w:vMerge w:val="restart"/>
            <w:tcBorders>
              <w:bottom w:val="nil"/>
            </w:tcBorders>
            <w:vAlign w:val="top"/>
          </w:tcPr>
          <w:p w14:paraId="6BFC9B6D">
            <w:pPr>
              <w:spacing w:before="317" w:line="190" w:lineRule="auto"/>
              <w:ind w:left="220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3"/>
                <w:sz w:val="28"/>
                <w:szCs w:val="28"/>
              </w:rPr>
              <w:t>标题</w:t>
            </w:r>
          </w:p>
        </w:tc>
        <w:tc>
          <w:tcPr>
            <w:tcW w:w="4296" w:type="dxa"/>
            <w:gridSpan w:val="6"/>
            <w:vMerge w:val="restart"/>
            <w:tcBorders>
              <w:bottom w:val="nil"/>
            </w:tcBorders>
            <w:vAlign w:val="top"/>
          </w:tcPr>
          <w:p w14:paraId="758EB581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after="150" w:line="460" w:lineRule="atLeast"/>
              <w:jc w:val="both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Arial"/>
                <w:b w:val="0"/>
                <w:bCs w:val="0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  <w:t>两会零时差｜以自身发展推动世界发展，中国提供了宝贵经验</w:t>
            </w:r>
          </w:p>
        </w:tc>
        <w:tc>
          <w:tcPr>
            <w:tcW w:w="1842" w:type="dxa"/>
            <w:gridSpan w:val="3"/>
            <w:vAlign w:val="top"/>
          </w:tcPr>
          <w:p w14:paraId="2DDCBEED">
            <w:pPr>
              <w:spacing w:before="99" w:line="192" w:lineRule="auto"/>
              <w:ind w:left="367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参评项目</w:t>
            </w:r>
          </w:p>
        </w:tc>
        <w:tc>
          <w:tcPr>
            <w:tcW w:w="2084" w:type="dxa"/>
            <w:gridSpan w:val="2"/>
            <w:shd w:val="clear" w:color="auto" w:fill="auto"/>
            <w:vAlign w:val="top"/>
          </w:tcPr>
          <w:p w14:paraId="4AE7BAFB">
            <w:pPr>
              <w:jc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音视频新闻访谈</w:t>
            </w:r>
          </w:p>
        </w:tc>
      </w:tr>
      <w:tr w14:paraId="1A0C49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93" w:type="dxa"/>
            <w:vMerge w:val="continue"/>
            <w:tcBorders>
              <w:top w:val="nil"/>
            </w:tcBorders>
            <w:vAlign w:val="top"/>
          </w:tcPr>
          <w:p w14:paraId="396E9388">
            <w:pPr>
              <w:rPr>
                <w:rFonts w:ascii="Arial"/>
                <w:sz w:val="21"/>
              </w:rPr>
            </w:pPr>
          </w:p>
        </w:tc>
        <w:tc>
          <w:tcPr>
            <w:tcW w:w="4296" w:type="dxa"/>
            <w:gridSpan w:val="6"/>
            <w:vMerge w:val="continue"/>
            <w:tcBorders>
              <w:top w:val="nil"/>
            </w:tcBorders>
            <w:vAlign w:val="top"/>
          </w:tcPr>
          <w:p w14:paraId="1643BDC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842" w:type="dxa"/>
            <w:gridSpan w:val="3"/>
            <w:vAlign w:val="top"/>
          </w:tcPr>
          <w:p w14:paraId="22E8E48C">
            <w:pPr>
              <w:spacing w:before="78" w:line="192" w:lineRule="auto"/>
              <w:ind w:left="645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3"/>
                <w:sz w:val="28"/>
                <w:szCs w:val="28"/>
              </w:rPr>
              <w:t>体裁</w:t>
            </w:r>
          </w:p>
        </w:tc>
        <w:tc>
          <w:tcPr>
            <w:tcW w:w="2084" w:type="dxa"/>
            <w:gridSpan w:val="2"/>
            <w:shd w:val="clear" w:color="auto" w:fill="auto"/>
            <w:vAlign w:val="top"/>
          </w:tcPr>
          <w:p w14:paraId="06EBA9FF">
            <w:pPr>
              <w:jc w:val="center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0"/>
                <w:szCs w:val="20"/>
                <w:lang w:val="en-US" w:eastAsia="zh-CN" w:bidi="ar-SA"/>
              </w:rPr>
              <w:t>视频</w:t>
            </w:r>
          </w:p>
        </w:tc>
      </w:tr>
      <w:tr w14:paraId="27F86B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993" w:type="dxa"/>
            <w:vAlign w:val="top"/>
          </w:tcPr>
          <w:p w14:paraId="199E90E4">
            <w:pPr>
              <w:spacing w:before="147" w:line="191" w:lineRule="auto"/>
              <w:ind w:left="240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14"/>
                <w:sz w:val="28"/>
                <w:szCs w:val="28"/>
              </w:rPr>
              <w:t>时长</w:t>
            </w:r>
          </w:p>
        </w:tc>
        <w:tc>
          <w:tcPr>
            <w:tcW w:w="4296" w:type="dxa"/>
            <w:gridSpan w:val="6"/>
            <w:vAlign w:val="center"/>
          </w:tcPr>
          <w:p w14:paraId="3E2F641B"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Arial"/>
                <w:b w:val="0"/>
                <w:bCs w:val="0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7分07秒</w:t>
            </w:r>
          </w:p>
        </w:tc>
        <w:tc>
          <w:tcPr>
            <w:tcW w:w="1842" w:type="dxa"/>
            <w:gridSpan w:val="3"/>
            <w:vAlign w:val="top"/>
          </w:tcPr>
          <w:p w14:paraId="24061E27">
            <w:pPr>
              <w:spacing w:before="149" w:line="190" w:lineRule="auto"/>
              <w:ind w:left="642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语种</w:t>
            </w:r>
          </w:p>
        </w:tc>
        <w:tc>
          <w:tcPr>
            <w:tcW w:w="2084" w:type="dxa"/>
            <w:gridSpan w:val="2"/>
            <w:vAlign w:val="top"/>
          </w:tcPr>
          <w:p w14:paraId="2FB9C4B2"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0"/>
                <w:szCs w:val="20"/>
                <w:lang w:val="en-US" w:eastAsia="zh-CN" w:bidi="ar-SA"/>
              </w:rPr>
              <w:t>中文、英文</w:t>
            </w:r>
          </w:p>
        </w:tc>
      </w:tr>
      <w:tr w14:paraId="2C65A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607" w:type="dxa"/>
            <w:gridSpan w:val="3"/>
            <w:vAlign w:val="top"/>
          </w:tcPr>
          <w:p w14:paraId="0B78F70D">
            <w:pPr>
              <w:spacing w:before="149" w:line="175" w:lineRule="auto"/>
              <w:ind w:left="526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3"/>
                <w:sz w:val="28"/>
                <w:szCs w:val="28"/>
              </w:rPr>
              <w:t>作者</w:t>
            </w:r>
          </w:p>
          <w:p w14:paraId="69901468">
            <w:pPr>
              <w:spacing w:line="371" w:lineRule="exact"/>
              <w:ind w:left="148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7"/>
                <w:position w:val="4"/>
                <w:sz w:val="24"/>
                <w:szCs w:val="24"/>
              </w:rPr>
              <w:t>（主创人员）</w:t>
            </w:r>
          </w:p>
        </w:tc>
        <w:tc>
          <w:tcPr>
            <w:tcW w:w="3682" w:type="dxa"/>
            <w:gridSpan w:val="4"/>
            <w:vAlign w:val="top"/>
          </w:tcPr>
          <w:p w14:paraId="15AB161E">
            <w:pPr>
              <w:pStyle w:val="9"/>
              <w:spacing w:before="203" w:line="239" w:lineRule="auto"/>
              <w:ind w:left="121" w:right="107" w:hanging="4"/>
              <w:rPr>
                <w:sz w:val="20"/>
                <w:szCs w:val="20"/>
              </w:rPr>
            </w:pPr>
            <w:r>
              <w:rPr>
                <w:rFonts w:hint="eastAsia"/>
                <w:spacing w:val="9"/>
                <w:sz w:val="20"/>
                <w:szCs w:val="20"/>
                <w:lang w:val="en-US" w:eastAsia="zh-CN"/>
              </w:rPr>
              <w:t>马小宁、曹鹏程、</w:t>
            </w:r>
            <w:r>
              <w:rPr>
                <w:rFonts w:hint="eastAsia"/>
                <w:spacing w:val="9"/>
                <w:sz w:val="20"/>
                <w:szCs w:val="20"/>
                <w:lang w:val="en-US" w:eastAsia="zh-Hans"/>
              </w:rPr>
              <w:t>孟祥麟、王海林、申宁、袁小海</w:t>
            </w:r>
          </w:p>
        </w:tc>
        <w:tc>
          <w:tcPr>
            <w:tcW w:w="1842" w:type="dxa"/>
            <w:gridSpan w:val="3"/>
            <w:vAlign w:val="top"/>
          </w:tcPr>
          <w:p w14:paraId="641499E2">
            <w:pPr>
              <w:spacing w:before="310" w:line="191" w:lineRule="auto"/>
              <w:ind w:left="651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6"/>
                <w:sz w:val="28"/>
                <w:szCs w:val="28"/>
              </w:rPr>
              <w:t>编辑</w:t>
            </w:r>
          </w:p>
        </w:tc>
        <w:tc>
          <w:tcPr>
            <w:tcW w:w="2084" w:type="dxa"/>
            <w:gridSpan w:val="2"/>
            <w:vAlign w:val="top"/>
          </w:tcPr>
          <w:p w14:paraId="3899ADDF">
            <w:pPr>
              <w:pStyle w:val="9"/>
              <w:spacing w:before="75" w:line="239" w:lineRule="auto"/>
              <w:ind w:left="118" w:right="107" w:firstLine="3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集体（陈星星、张晓东、程是颉、姜波、郑翔、李晓云、张玥迪）</w:t>
            </w:r>
          </w:p>
        </w:tc>
      </w:tr>
      <w:tr w14:paraId="3CA089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607" w:type="dxa"/>
            <w:gridSpan w:val="3"/>
            <w:vAlign w:val="top"/>
          </w:tcPr>
          <w:p w14:paraId="38EAA96A">
            <w:pPr>
              <w:spacing w:before="191" w:line="192" w:lineRule="auto"/>
              <w:ind w:left="246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1"/>
                <w:sz w:val="28"/>
                <w:szCs w:val="28"/>
              </w:rPr>
              <w:t>原创单位</w:t>
            </w:r>
          </w:p>
        </w:tc>
        <w:tc>
          <w:tcPr>
            <w:tcW w:w="3682" w:type="dxa"/>
            <w:gridSpan w:val="4"/>
            <w:vAlign w:val="center"/>
          </w:tcPr>
          <w:p w14:paraId="19F1EE1C"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Hans"/>
              </w:rPr>
              <w:t>人民日报社</w:t>
            </w:r>
          </w:p>
        </w:tc>
        <w:tc>
          <w:tcPr>
            <w:tcW w:w="1842" w:type="dxa"/>
            <w:gridSpan w:val="3"/>
            <w:vAlign w:val="top"/>
          </w:tcPr>
          <w:p w14:paraId="06FED0AF">
            <w:pPr>
              <w:spacing w:before="32" w:line="222" w:lineRule="auto"/>
              <w:ind w:left="487" w:right="235" w:hanging="240"/>
              <w:rPr>
                <w:rFonts w:ascii="华文中宋" w:hAnsi="华文中宋" w:eastAsia="华文中宋" w:cs="华文中宋"/>
                <w:sz w:val="22"/>
                <w:szCs w:val="22"/>
              </w:rPr>
            </w:pPr>
            <w:r>
              <w:rPr>
                <w:rFonts w:ascii="华文中宋" w:hAnsi="华文中宋" w:eastAsia="华文中宋" w:cs="华文中宋"/>
                <w:spacing w:val="-2"/>
                <w:sz w:val="22"/>
                <w:szCs w:val="22"/>
              </w:rPr>
              <w:t>发布端/账号/</w:t>
            </w:r>
            <w:r>
              <w:rPr>
                <w:rFonts w:ascii="华文中宋" w:hAnsi="华文中宋" w:eastAsia="华文中宋" w:cs="华文中宋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华文中宋" w:hAnsi="华文中宋" w:eastAsia="华文中宋" w:cs="华文中宋"/>
                <w:spacing w:val="-2"/>
                <w:sz w:val="22"/>
                <w:szCs w:val="22"/>
              </w:rPr>
              <w:t>媒体名称</w:t>
            </w:r>
          </w:p>
        </w:tc>
        <w:tc>
          <w:tcPr>
            <w:tcW w:w="2084" w:type="dxa"/>
            <w:gridSpan w:val="2"/>
            <w:vAlign w:val="top"/>
          </w:tcPr>
          <w:p w14:paraId="01E17586"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人民日报客户端、人民网、人民视频</w:t>
            </w:r>
          </w:p>
        </w:tc>
      </w:tr>
      <w:tr w14:paraId="5F7A2E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607" w:type="dxa"/>
            <w:gridSpan w:val="3"/>
            <w:vAlign w:val="top"/>
          </w:tcPr>
          <w:p w14:paraId="62DAE53F">
            <w:pPr>
              <w:spacing w:before="56" w:line="183" w:lineRule="auto"/>
              <w:ind w:left="529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4"/>
                <w:sz w:val="28"/>
                <w:szCs w:val="28"/>
              </w:rPr>
              <w:t>刊播</w:t>
            </w:r>
          </w:p>
          <w:p w14:paraId="2E5B6240">
            <w:pPr>
              <w:spacing w:before="1" w:line="171" w:lineRule="auto"/>
              <w:ind w:left="248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频率频道</w:t>
            </w:r>
          </w:p>
        </w:tc>
        <w:tc>
          <w:tcPr>
            <w:tcW w:w="3682" w:type="dxa"/>
            <w:gridSpan w:val="4"/>
            <w:vAlign w:val="top"/>
          </w:tcPr>
          <w:p w14:paraId="36AC00AF">
            <w:pPr>
              <w:pStyle w:val="9"/>
              <w:spacing w:before="108" w:line="225" w:lineRule="auto"/>
              <w:ind w:left="116" w:right="215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vAlign w:val="top"/>
          </w:tcPr>
          <w:p w14:paraId="30A82BD2">
            <w:pPr>
              <w:spacing w:before="213" w:line="190" w:lineRule="auto"/>
              <w:ind w:left="369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3"/>
                <w:sz w:val="28"/>
                <w:szCs w:val="28"/>
              </w:rPr>
              <w:t>刊播日期</w:t>
            </w:r>
          </w:p>
        </w:tc>
        <w:tc>
          <w:tcPr>
            <w:tcW w:w="2084" w:type="dxa"/>
            <w:gridSpan w:val="2"/>
            <w:vAlign w:val="top"/>
          </w:tcPr>
          <w:p w14:paraId="78385D7E">
            <w:pPr>
              <w:pStyle w:val="9"/>
              <w:spacing w:before="104"/>
              <w:ind w:left="163" w:right="135" w:hanging="44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2024年3月11日</w:t>
            </w:r>
            <w:r>
              <w:rPr>
                <w:rFonts w:hint="eastAsia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2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  <w:t>1:57</w:t>
            </w:r>
          </w:p>
        </w:tc>
      </w:tr>
      <w:tr w14:paraId="1FACB4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607" w:type="dxa"/>
            <w:gridSpan w:val="3"/>
            <w:vAlign w:val="top"/>
          </w:tcPr>
          <w:p w14:paraId="2BB695B2">
            <w:pPr>
              <w:spacing w:before="153" w:line="190" w:lineRule="auto"/>
              <w:ind w:left="248" w:right="239" w:firstLine="137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新媒体</w:t>
            </w:r>
            <w:r>
              <w:rPr>
                <w:rFonts w:ascii="华文中宋" w:hAnsi="华文中宋" w:eastAsia="华文中宋" w:cs="华文中宋"/>
                <w:sz w:val="28"/>
                <w:szCs w:val="28"/>
              </w:rPr>
              <w:t xml:space="preserve">  </w:t>
            </w: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作品网址</w:t>
            </w:r>
          </w:p>
        </w:tc>
        <w:tc>
          <w:tcPr>
            <w:tcW w:w="3682" w:type="dxa"/>
            <w:gridSpan w:val="4"/>
            <w:vAlign w:val="top"/>
          </w:tcPr>
          <w:p w14:paraId="310080B2">
            <w:pPr>
              <w:pStyle w:val="9"/>
              <w:spacing w:before="203" w:line="239" w:lineRule="auto"/>
              <w:ind w:left="121" w:right="107" w:hanging="4"/>
              <w:rPr>
                <w:rFonts w:ascii="Arial"/>
                <w:sz w:val="21"/>
              </w:rPr>
            </w:pPr>
            <w:r>
              <w:rPr>
                <w:rFonts w:hint="default" w:ascii="仿宋" w:hAnsi="仿宋" w:eastAsia="仿宋" w:cs="仿宋"/>
                <w:snapToGrid w:val="0"/>
                <w:color w:val="000000"/>
                <w:spacing w:val="1"/>
                <w:kern w:val="0"/>
                <w:sz w:val="20"/>
                <w:szCs w:val="20"/>
                <w:lang w:val="en-US" w:eastAsia="en-US" w:bidi="ar-SA"/>
              </w:rPr>
              <w:t>http://v.people.cn/n1/2024/0311/c458551-40193840.html</w:t>
            </w:r>
          </w:p>
        </w:tc>
        <w:tc>
          <w:tcPr>
            <w:tcW w:w="1842" w:type="dxa"/>
            <w:gridSpan w:val="3"/>
            <w:vAlign w:val="top"/>
          </w:tcPr>
          <w:p w14:paraId="1BE7FADB">
            <w:pPr>
              <w:spacing w:before="153" w:line="179" w:lineRule="auto"/>
              <w:ind w:left="510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4"/>
                <w:sz w:val="28"/>
                <w:szCs w:val="28"/>
              </w:rPr>
              <w:t>是否为</w:t>
            </w:r>
          </w:p>
          <w:p w14:paraId="239CE52C">
            <w:pPr>
              <w:spacing w:before="1" w:line="196" w:lineRule="auto"/>
              <w:jc w:val="righ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5"/>
                <w:sz w:val="28"/>
                <w:szCs w:val="28"/>
              </w:rPr>
              <w:t>“三好作品”</w:t>
            </w:r>
          </w:p>
        </w:tc>
        <w:tc>
          <w:tcPr>
            <w:tcW w:w="2084" w:type="dxa"/>
            <w:gridSpan w:val="2"/>
            <w:vAlign w:val="center"/>
          </w:tcPr>
          <w:p w14:paraId="18D9F6CF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否</w:t>
            </w:r>
          </w:p>
        </w:tc>
      </w:tr>
      <w:tr w14:paraId="1B98D3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4" w:hRule="atLeast"/>
        </w:trPr>
        <w:tc>
          <w:tcPr>
            <w:tcW w:w="1067" w:type="dxa"/>
            <w:gridSpan w:val="2"/>
            <w:textDirection w:val="tbRlV"/>
            <w:vAlign w:val="top"/>
          </w:tcPr>
          <w:p w14:paraId="47A357A2">
            <w:pPr>
              <w:spacing w:line="240" w:lineRule="auto"/>
              <w:ind w:left="0" w:right="0" w:firstLine="0"/>
              <w:rPr>
                <w:rFonts w:ascii="华文中宋" w:hAnsi="华文中宋" w:eastAsia="华文中宋" w:cs="华文中宋"/>
                <w:w w:val="100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101"/>
                <w:w w:val="100"/>
                <w:sz w:val="28"/>
                <w:szCs w:val="28"/>
              </w:rPr>
              <w:t>︵</w:t>
            </w:r>
            <w:r>
              <w:rPr>
                <w:rFonts w:hint="eastAsia" w:ascii="华文中宋" w:hAnsi="华文中宋" w:eastAsia="华文中宋" w:cs="华文中宋"/>
                <w:spacing w:val="-2"/>
                <w:sz w:val="28"/>
                <w:szCs w:val="28"/>
              </w:rPr>
              <w:t xml:space="preserve">作品简介︶ </w:t>
            </w:r>
            <w:r>
              <w:rPr>
                <w:rFonts w:hint="eastAsia" w:ascii="华文中宋" w:hAnsi="华文中宋" w:eastAsia="华文中宋" w:cs="华文中宋"/>
                <w:spacing w:val="-2"/>
                <w:sz w:val="28"/>
                <w:szCs w:val="28"/>
              </w:rPr>
              <w:br w:type="textWrapping"/>
            </w:r>
            <w:r>
              <w:rPr>
                <w:rFonts w:hint="eastAsia" w:ascii="华文中宋" w:hAnsi="华文中宋" w:eastAsia="华文中宋" w:cs="华文中宋"/>
                <w:spacing w:val="-2"/>
                <w:sz w:val="28"/>
                <w:szCs w:val="28"/>
              </w:rPr>
              <w:t>采编过程</w:t>
            </w:r>
          </w:p>
        </w:tc>
        <w:tc>
          <w:tcPr>
            <w:tcW w:w="8148" w:type="dxa"/>
            <w:gridSpan w:val="10"/>
            <w:vAlign w:val="top"/>
          </w:tcPr>
          <w:p w14:paraId="367849EC">
            <w:pPr>
              <w:ind w:firstLine="436" w:firstLineChars="200"/>
              <w:jc w:val="both"/>
              <w:rPr>
                <w:rFonts w:hint="eastAsia" w:ascii="仿宋" w:hAnsi="仿宋" w:eastAsia="仿宋" w:cs="仿宋"/>
                <w:spacing w:val="9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9"/>
                <w:sz w:val="20"/>
                <w:szCs w:val="20"/>
              </w:rPr>
              <w:t>“两会零时差”是人民日报著名多语种融媒体访谈节目，曾获2024年度人民日报融媒体工作室精品奖特等奖、中国人大新闻奖等。</w:t>
            </w:r>
          </w:p>
          <w:p w14:paraId="4BC9B268">
            <w:pPr>
              <w:ind w:firstLine="436" w:firstLineChars="200"/>
              <w:jc w:val="both"/>
              <w:rPr>
                <w:rFonts w:hint="eastAsia" w:ascii="仿宋" w:hAnsi="仿宋" w:eastAsia="仿宋" w:cs="仿宋"/>
                <w:spacing w:val="9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9"/>
                <w:sz w:val="20"/>
                <w:szCs w:val="20"/>
              </w:rPr>
              <w:t>本期访谈对话联合国发展系统驻华协调员常启德，聚焦“中国式现代化”“大国外交”等两会热词畅谈，充分将“自己讲”和“别人讲”有机结合，“借嘴说话”讲述全球视野下的中国智慧、中国担当。</w:t>
            </w:r>
          </w:p>
          <w:p w14:paraId="1653D749">
            <w:pPr>
              <w:ind w:firstLine="436" w:firstLineChars="200"/>
              <w:jc w:val="both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9"/>
                <w:sz w:val="20"/>
                <w:szCs w:val="20"/>
              </w:rPr>
              <w:t>常启德在节目中高度看好中国经济的发展前景，并表示中国在世界发展进程中发挥着关键作用。节目围绕中国式现代化、构建人类命运共同体的中国方案等深入挖掘，积极回应国际舆论场对中国的关切，立体、生动、全面地展现了真实的中国。同时，内容紧扣中国日益走进世界舞台中央的大背景，站在世界性的高度思考问题，凸显深度与温度。</w:t>
            </w:r>
          </w:p>
        </w:tc>
      </w:tr>
      <w:tr w14:paraId="180F78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3" w:hRule="atLeast"/>
        </w:trPr>
        <w:tc>
          <w:tcPr>
            <w:tcW w:w="1067" w:type="dxa"/>
            <w:gridSpan w:val="2"/>
            <w:textDirection w:val="tbRlV"/>
            <w:vAlign w:val="top"/>
          </w:tcPr>
          <w:p w14:paraId="4ED944A5">
            <w:pPr>
              <w:spacing w:line="275" w:lineRule="auto"/>
              <w:rPr>
                <w:rFonts w:ascii="Arial"/>
                <w:w w:val="100"/>
                <w:sz w:val="21"/>
              </w:rPr>
            </w:pPr>
          </w:p>
          <w:p w14:paraId="12461B90">
            <w:pPr>
              <w:spacing w:before="107" w:line="190" w:lineRule="auto"/>
              <w:ind w:left="499"/>
              <w:rPr>
                <w:rFonts w:ascii="华文中宋" w:hAnsi="华文中宋" w:eastAsia="华文中宋" w:cs="华文中宋"/>
                <w:w w:val="100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35"/>
                <w:w w:val="100"/>
                <w:sz w:val="28"/>
                <w:szCs w:val="28"/>
              </w:rPr>
              <w:t>社</w:t>
            </w:r>
            <w:r>
              <w:rPr>
                <w:rFonts w:hint="eastAsia" w:ascii="华文中宋" w:hAnsi="华文中宋" w:eastAsia="华文中宋" w:cs="华文中宋"/>
                <w:spacing w:val="-2"/>
                <w:sz w:val="28"/>
                <w:szCs w:val="28"/>
              </w:rPr>
              <w:t>会效果</w:t>
            </w:r>
          </w:p>
        </w:tc>
        <w:tc>
          <w:tcPr>
            <w:tcW w:w="8148" w:type="dxa"/>
            <w:gridSpan w:val="10"/>
            <w:vAlign w:val="top"/>
          </w:tcPr>
          <w:p w14:paraId="0833A604">
            <w:pPr>
              <w:jc w:val="both"/>
              <w:rPr>
                <w:rFonts w:hint="default" w:ascii="仿宋" w:hAnsi="仿宋" w:eastAsia="仿宋" w:cs="仿宋"/>
                <w:spacing w:val="9"/>
                <w:sz w:val="20"/>
                <w:szCs w:val="20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 xml:space="preserve">   </w:t>
            </w:r>
            <w:r>
              <w:rPr>
                <w:rFonts w:hint="default" w:ascii="仿宋" w:hAnsi="仿宋" w:eastAsia="仿宋" w:cs="仿宋"/>
                <w:spacing w:val="9"/>
                <w:sz w:val="20"/>
                <w:szCs w:val="20"/>
              </w:rPr>
              <w:t>节目在国内和国际两个舆论场分发推广，</w:t>
            </w:r>
            <w:r>
              <w:rPr>
                <w:rFonts w:hint="default" w:ascii="仿宋" w:hAnsi="仿宋" w:eastAsia="仿宋" w:cs="仿宋"/>
                <w:spacing w:val="9"/>
                <w:sz w:val="20"/>
                <w:szCs w:val="20"/>
                <w:lang w:val="en-US" w:eastAsia="zh-CN"/>
              </w:rPr>
              <w:t>100余家媒体主动转载传播，</w:t>
            </w:r>
            <w:r>
              <w:rPr>
                <w:rFonts w:hint="default" w:ascii="仿宋" w:hAnsi="仿宋" w:eastAsia="仿宋" w:cs="仿宋"/>
                <w:spacing w:val="9"/>
                <w:sz w:val="20"/>
                <w:szCs w:val="20"/>
              </w:rPr>
              <w:t>实现全平台参与、全渠道覆盖、全媒体呈现，传播好中国声音，展现可信、可爱、可敬的中国形象。</w:t>
            </w:r>
            <w:r>
              <w:rPr>
                <w:rFonts w:hint="default" w:ascii="仿宋" w:hAnsi="仿宋" w:eastAsia="仿宋" w:cs="仿宋"/>
                <w:spacing w:val="9"/>
                <w:sz w:val="20"/>
                <w:szCs w:val="20"/>
                <w:lang w:val="en-US" w:eastAsia="zh-CN"/>
              </w:rPr>
              <w:t>人民日报版面以专栏形式宣介，作品在美国《洛杉矶邮报》</w:t>
            </w:r>
            <w:r>
              <w:rPr>
                <w:rFonts w:hint="eastAsia" w:ascii="仿宋" w:hAnsi="仿宋" w:eastAsia="仿宋" w:cs="仿宋"/>
                <w:spacing w:val="9"/>
                <w:sz w:val="20"/>
                <w:szCs w:val="20"/>
                <w:lang w:val="en-US" w:eastAsia="zh-CN"/>
              </w:rPr>
              <w:t>等</w:t>
            </w:r>
            <w:r>
              <w:rPr>
                <w:rFonts w:hint="default" w:ascii="仿宋" w:hAnsi="仿宋" w:eastAsia="仿宋" w:cs="仿宋"/>
                <w:spacing w:val="9"/>
                <w:sz w:val="20"/>
                <w:szCs w:val="20"/>
                <w:lang w:val="en-US" w:eastAsia="zh-CN"/>
              </w:rPr>
              <w:t>海内外主流媒体及优兔、</w:t>
            </w:r>
            <w:r>
              <w:rPr>
                <w:rFonts w:hint="eastAsia" w:ascii="仿宋" w:hAnsi="仿宋" w:eastAsia="仿宋" w:cs="仿宋"/>
                <w:spacing w:val="9"/>
                <w:sz w:val="20"/>
                <w:szCs w:val="20"/>
                <w:lang w:val="en-US" w:eastAsia="zh-CN"/>
              </w:rPr>
              <w:t>X平台</w:t>
            </w:r>
            <w:r>
              <w:rPr>
                <w:rFonts w:hint="default" w:ascii="仿宋" w:hAnsi="仿宋" w:eastAsia="仿宋" w:cs="仿宋"/>
                <w:spacing w:val="9"/>
                <w:sz w:val="20"/>
                <w:szCs w:val="20"/>
                <w:lang w:val="en-US" w:eastAsia="zh-CN"/>
              </w:rPr>
              <w:t>、脸</w:t>
            </w:r>
            <w:r>
              <w:rPr>
                <w:rFonts w:hint="eastAsia" w:ascii="仿宋" w:hAnsi="仿宋" w:eastAsia="仿宋" w:cs="仿宋"/>
                <w:spacing w:val="9"/>
                <w:sz w:val="20"/>
                <w:szCs w:val="20"/>
                <w:lang w:val="en-US" w:eastAsia="zh-CN"/>
              </w:rPr>
              <w:t>书</w:t>
            </w:r>
            <w:r>
              <w:rPr>
                <w:rFonts w:hint="default" w:ascii="仿宋" w:hAnsi="仿宋" w:eastAsia="仿宋" w:cs="仿宋"/>
                <w:spacing w:val="9"/>
                <w:sz w:val="20"/>
                <w:szCs w:val="20"/>
                <w:lang w:val="en-US" w:eastAsia="zh-CN"/>
              </w:rPr>
              <w:t>等海外社交媒体发布</w:t>
            </w:r>
            <w:r>
              <w:rPr>
                <w:rFonts w:hint="eastAsia" w:ascii="仿宋" w:hAnsi="仿宋" w:eastAsia="仿宋" w:cs="仿宋"/>
                <w:spacing w:val="9"/>
                <w:sz w:val="20"/>
                <w:szCs w:val="20"/>
                <w:lang w:val="en-US" w:eastAsia="zh-CN"/>
              </w:rPr>
              <w:t>。</w:t>
            </w:r>
            <w:r>
              <w:rPr>
                <w:rFonts w:hint="default" w:ascii="仿宋" w:hAnsi="仿宋" w:eastAsia="仿宋" w:cs="仿宋"/>
                <w:spacing w:val="9"/>
                <w:sz w:val="20"/>
                <w:szCs w:val="20"/>
                <w:lang w:val="en-US" w:eastAsia="zh-CN"/>
              </w:rPr>
              <w:t>作品被常启德本人在社交网络平台转发推荐点赞。访谈内容同时撰写文章在人民日报刊登，实现了报网融合，</w:t>
            </w:r>
            <w:r>
              <w:rPr>
                <w:rFonts w:hint="default" w:ascii="仿宋" w:hAnsi="仿宋" w:eastAsia="仿宋" w:cs="仿宋"/>
                <w:spacing w:val="9"/>
                <w:sz w:val="20"/>
                <w:szCs w:val="20"/>
              </w:rPr>
              <w:t>全网覆盖受众超过1亿人次。</w:t>
            </w:r>
          </w:p>
          <w:p w14:paraId="76F787A7">
            <w:pPr>
              <w:spacing w:before="78" w:line="220" w:lineRule="auto"/>
              <w:ind w:firstLine="436" w:firstLineChars="200"/>
              <w:jc w:val="both"/>
              <w:rPr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spacing w:val="9"/>
                <w:sz w:val="20"/>
                <w:szCs w:val="20"/>
              </w:rPr>
              <w:t>《两会零时差》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根据</w:t>
            </w:r>
            <w:r>
              <w:rPr>
                <w:rFonts w:hint="default" w:ascii="仿宋" w:hAnsi="仿宋" w:eastAsia="仿宋" w:cs="仿宋"/>
                <w:spacing w:val="9"/>
                <w:sz w:val="20"/>
                <w:szCs w:val="20"/>
                <w:lang w:val="en-US" w:eastAsia="zh-CN"/>
              </w:rPr>
              <w:t>海内外社交媒体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平台的传播特点，制作</w:t>
            </w:r>
            <w:r>
              <w:rPr>
                <w:rFonts w:hint="eastAsia" w:ascii="仿宋" w:hAnsi="仿宋" w:eastAsia="仿宋" w:cs="仿宋"/>
                <w:spacing w:val="9"/>
                <w:sz w:val="20"/>
                <w:szCs w:val="20"/>
                <w:lang w:eastAsia="zh-CN"/>
              </w:rPr>
              <w:t>了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1分钟左右的拆条短片，并制作多语种外宣版本。在海外，系列产品获得泰国、尼泊尔、美国等多国主流媒体转载。</w:t>
            </w:r>
            <w:r>
              <w:rPr>
                <w:rFonts w:hint="default" w:ascii="仿宋" w:hAnsi="仿宋" w:eastAsia="仿宋" w:cs="仿宋"/>
                <w:spacing w:val="9"/>
                <w:sz w:val="20"/>
                <w:szCs w:val="20"/>
                <w:lang w:val="en-US" w:eastAsia="zh-CN"/>
              </w:rPr>
              <w:t>无论是传播内容的选择还是媒介表达方式的设计，这一作品都极其富创新价值。</w:t>
            </w:r>
          </w:p>
        </w:tc>
      </w:tr>
      <w:tr w14:paraId="543C14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067" w:type="dxa"/>
            <w:gridSpan w:val="2"/>
            <w:vMerge w:val="restart"/>
            <w:tcBorders>
              <w:bottom w:val="nil"/>
            </w:tcBorders>
            <w:textDirection w:val="tbRlV"/>
            <w:vAlign w:val="top"/>
          </w:tcPr>
          <w:p w14:paraId="29C3C49A">
            <w:pPr>
              <w:spacing w:line="275" w:lineRule="auto"/>
              <w:rPr>
                <w:rFonts w:ascii="Arial"/>
                <w:sz w:val="21"/>
              </w:rPr>
            </w:pPr>
          </w:p>
          <w:p w14:paraId="73565864">
            <w:pPr>
              <w:spacing w:before="106" w:line="190" w:lineRule="auto"/>
              <w:ind w:left="588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35"/>
                <w:sz w:val="28"/>
                <w:szCs w:val="28"/>
              </w:rPr>
              <w:t>传</w:t>
            </w:r>
            <w:r>
              <w:rPr>
                <w:rFonts w:hint="eastAsia" w:ascii="华文中宋" w:hAnsi="华文中宋" w:eastAsia="华文中宋" w:cs="华文中宋"/>
                <w:spacing w:val="-2"/>
                <w:sz w:val="28"/>
                <w:szCs w:val="28"/>
              </w:rPr>
              <w:t>播数据</w:t>
            </w:r>
          </w:p>
        </w:tc>
        <w:tc>
          <w:tcPr>
            <w:tcW w:w="1493" w:type="dxa"/>
            <w:gridSpan w:val="2"/>
            <w:vMerge w:val="restart"/>
            <w:tcBorders>
              <w:bottom w:val="nil"/>
            </w:tcBorders>
            <w:vAlign w:val="top"/>
          </w:tcPr>
          <w:p w14:paraId="4277E2CA">
            <w:pPr>
              <w:spacing w:line="446" w:lineRule="auto"/>
              <w:rPr>
                <w:rFonts w:ascii="Arial"/>
                <w:sz w:val="21"/>
              </w:rPr>
            </w:pPr>
          </w:p>
          <w:p w14:paraId="0DF98C5D">
            <w:pPr>
              <w:pStyle w:val="9"/>
              <w:spacing w:before="78" w:line="221" w:lineRule="auto"/>
              <w:ind w:left="207"/>
              <w:rPr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新媒体传播</w:t>
            </w:r>
          </w:p>
          <w:p w14:paraId="1C1A2C68">
            <w:pPr>
              <w:pStyle w:val="9"/>
              <w:spacing w:before="24" w:line="221" w:lineRule="auto"/>
              <w:ind w:left="27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平台网址</w:t>
            </w:r>
          </w:p>
        </w:tc>
        <w:tc>
          <w:tcPr>
            <w:tcW w:w="453" w:type="dxa"/>
            <w:vAlign w:val="top"/>
          </w:tcPr>
          <w:p w14:paraId="10F36254">
            <w:pPr>
              <w:pStyle w:val="9"/>
              <w:spacing w:before="198" w:line="315" w:lineRule="exact"/>
              <w:ind w:left="189"/>
              <w:rPr>
                <w:sz w:val="24"/>
                <w:szCs w:val="24"/>
              </w:rPr>
            </w:pPr>
            <w:r>
              <w:rPr>
                <w:position w:val="1"/>
                <w:sz w:val="24"/>
                <w:szCs w:val="24"/>
              </w:rPr>
              <w:t>1</w:t>
            </w:r>
          </w:p>
        </w:tc>
        <w:tc>
          <w:tcPr>
            <w:tcW w:w="6202" w:type="dxa"/>
            <w:gridSpan w:val="7"/>
            <w:vAlign w:val="top"/>
          </w:tcPr>
          <w:p w14:paraId="5DED45F6">
            <w:pPr>
              <w:pStyle w:val="9"/>
              <w:spacing w:before="57" w:line="266" w:lineRule="auto"/>
              <w:ind w:left="116" w:right="110" w:firstLine="2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>https://wap.peopleapp.com/article/7366215/7199853</w:t>
            </w:r>
          </w:p>
        </w:tc>
      </w:tr>
      <w:tr w14:paraId="1954AD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067" w:type="dxa"/>
            <w:gridSpan w:val="2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295FD0A">
            <w:pPr>
              <w:rPr>
                <w:rFonts w:ascii="Arial"/>
                <w:sz w:val="21"/>
              </w:rPr>
            </w:pPr>
          </w:p>
        </w:tc>
        <w:tc>
          <w:tcPr>
            <w:tcW w:w="149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3C9D73CE">
            <w:pPr>
              <w:rPr>
                <w:rFonts w:ascii="Arial"/>
                <w:sz w:val="21"/>
              </w:rPr>
            </w:pPr>
          </w:p>
        </w:tc>
        <w:tc>
          <w:tcPr>
            <w:tcW w:w="453" w:type="dxa"/>
            <w:vAlign w:val="top"/>
          </w:tcPr>
          <w:p w14:paraId="36886B1F">
            <w:pPr>
              <w:pStyle w:val="9"/>
              <w:spacing w:before="123" w:line="315" w:lineRule="exact"/>
              <w:ind w:left="174"/>
              <w:rPr>
                <w:sz w:val="24"/>
                <w:szCs w:val="24"/>
              </w:rPr>
            </w:pPr>
            <w:r>
              <w:rPr>
                <w:position w:val="1"/>
                <w:sz w:val="24"/>
                <w:szCs w:val="24"/>
              </w:rPr>
              <w:t>2</w:t>
            </w:r>
          </w:p>
        </w:tc>
        <w:tc>
          <w:tcPr>
            <w:tcW w:w="6202" w:type="dxa"/>
            <w:gridSpan w:val="7"/>
            <w:vAlign w:val="top"/>
          </w:tcPr>
          <w:p w14:paraId="71C8B916"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>https://www.hubpd.com/#/detail?contentId=2017612633064716592&amp;from=internal</w:t>
            </w:r>
          </w:p>
        </w:tc>
      </w:tr>
      <w:tr w14:paraId="2D412F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067" w:type="dxa"/>
            <w:gridSpan w:val="2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A8020A9">
            <w:pPr>
              <w:rPr>
                <w:rFonts w:ascii="Arial"/>
                <w:sz w:val="21"/>
              </w:rPr>
            </w:pPr>
          </w:p>
        </w:tc>
        <w:tc>
          <w:tcPr>
            <w:tcW w:w="1493" w:type="dxa"/>
            <w:gridSpan w:val="2"/>
            <w:vMerge w:val="continue"/>
            <w:tcBorders>
              <w:top w:val="nil"/>
            </w:tcBorders>
            <w:vAlign w:val="top"/>
          </w:tcPr>
          <w:p w14:paraId="1F1C6B5C">
            <w:pPr>
              <w:rPr>
                <w:rFonts w:ascii="Arial"/>
                <w:sz w:val="21"/>
              </w:rPr>
            </w:pPr>
          </w:p>
        </w:tc>
        <w:tc>
          <w:tcPr>
            <w:tcW w:w="453" w:type="dxa"/>
            <w:vAlign w:val="top"/>
          </w:tcPr>
          <w:p w14:paraId="2D2B6621">
            <w:pPr>
              <w:pStyle w:val="9"/>
              <w:spacing w:before="122" w:line="241" w:lineRule="auto"/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02" w:type="dxa"/>
            <w:gridSpan w:val="7"/>
            <w:vAlign w:val="top"/>
          </w:tcPr>
          <w:p w14:paraId="213BE120"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>https://news.haiwainet.cn/n/2024/0311/c3544276-32724609.html</w:t>
            </w:r>
          </w:p>
        </w:tc>
      </w:tr>
      <w:tr w14:paraId="1D7605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1067" w:type="dxa"/>
            <w:gridSpan w:val="2"/>
            <w:vMerge w:val="continue"/>
            <w:tcBorders>
              <w:top w:val="nil"/>
            </w:tcBorders>
            <w:textDirection w:val="tbRlV"/>
            <w:vAlign w:val="top"/>
          </w:tcPr>
          <w:p w14:paraId="75A043F3">
            <w:pPr>
              <w:rPr>
                <w:rFonts w:ascii="Arial"/>
                <w:sz w:val="21"/>
              </w:rPr>
            </w:pPr>
          </w:p>
        </w:tc>
        <w:tc>
          <w:tcPr>
            <w:tcW w:w="1493" w:type="dxa"/>
            <w:gridSpan w:val="2"/>
            <w:vAlign w:val="top"/>
          </w:tcPr>
          <w:p w14:paraId="7C3985E0">
            <w:pPr>
              <w:pStyle w:val="9"/>
              <w:spacing w:before="150" w:line="230" w:lineRule="auto"/>
              <w:ind w:left="133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阅读量（浏览</w:t>
            </w:r>
          </w:p>
          <w:p w14:paraId="4A67E836">
            <w:pPr>
              <w:pStyle w:val="9"/>
              <w:spacing w:before="31" w:line="232" w:lineRule="auto"/>
              <w:ind w:left="120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量、点击量）</w:t>
            </w:r>
          </w:p>
        </w:tc>
        <w:tc>
          <w:tcPr>
            <w:tcW w:w="1973" w:type="dxa"/>
            <w:gridSpan w:val="2"/>
            <w:vAlign w:val="center"/>
          </w:tcPr>
          <w:p w14:paraId="6926761D"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>超过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zh-CN" w:bidi="ar-SA"/>
              </w:rPr>
              <w:t>500万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>人次</w:t>
            </w:r>
          </w:p>
        </w:tc>
        <w:tc>
          <w:tcPr>
            <w:tcW w:w="969" w:type="dxa"/>
            <w:gridSpan w:val="2"/>
            <w:vAlign w:val="top"/>
          </w:tcPr>
          <w:p w14:paraId="08DF8966">
            <w:pPr>
              <w:pStyle w:val="9"/>
              <w:spacing w:before="280" w:line="220" w:lineRule="auto"/>
              <w:ind w:left="122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转载量</w:t>
            </w:r>
          </w:p>
        </w:tc>
        <w:tc>
          <w:tcPr>
            <w:tcW w:w="1574" w:type="dxa"/>
            <w:vAlign w:val="center"/>
          </w:tcPr>
          <w:p w14:paraId="3A5C5E9D"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zh-CN" w:bidi="ar-SA"/>
              </w:rPr>
              <w:t>100余家媒体转载</w:t>
            </w:r>
          </w:p>
        </w:tc>
        <w:tc>
          <w:tcPr>
            <w:tcW w:w="991" w:type="dxa"/>
            <w:gridSpan w:val="2"/>
            <w:vAlign w:val="top"/>
          </w:tcPr>
          <w:p w14:paraId="5E925580">
            <w:pPr>
              <w:pStyle w:val="9"/>
              <w:spacing w:before="280" w:line="225" w:lineRule="auto"/>
              <w:ind w:left="126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互动量</w:t>
            </w:r>
          </w:p>
        </w:tc>
        <w:tc>
          <w:tcPr>
            <w:tcW w:w="1148" w:type="dxa"/>
            <w:vAlign w:val="center"/>
          </w:tcPr>
          <w:p w14:paraId="63AE08EB"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en-US" w:bidi="ar-SA"/>
              </w:rPr>
              <w:t>超过1万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8"/>
                <w:kern w:val="0"/>
                <w:sz w:val="20"/>
                <w:szCs w:val="20"/>
                <w:lang w:val="en-US" w:eastAsia="zh-CN" w:bidi="ar-SA"/>
              </w:rPr>
              <w:t>次</w:t>
            </w:r>
          </w:p>
        </w:tc>
      </w:tr>
    </w:tbl>
    <w:p w14:paraId="55D385E7"/>
    <w:p w14:paraId="30687833"/>
    <w:tbl>
      <w:tblPr>
        <w:tblStyle w:val="8"/>
        <w:tblW w:w="921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416"/>
        <w:gridCol w:w="478"/>
        <w:gridCol w:w="1298"/>
        <w:gridCol w:w="704"/>
        <w:gridCol w:w="261"/>
        <w:gridCol w:w="531"/>
        <w:gridCol w:w="1815"/>
        <w:gridCol w:w="799"/>
        <w:gridCol w:w="176"/>
        <w:gridCol w:w="573"/>
        <w:gridCol w:w="1513"/>
      </w:tblGrid>
      <w:tr w14:paraId="0E37ED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6" w:hRule="atLeast"/>
        </w:trPr>
        <w:tc>
          <w:tcPr>
            <w:tcW w:w="1067" w:type="dxa"/>
            <w:gridSpan w:val="2"/>
            <w:vAlign w:val="top"/>
          </w:tcPr>
          <w:p w14:paraId="5BD130A5">
            <w:pPr>
              <w:spacing w:line="341" w:lineRule="auto"/>
              <w:rPr>
                <w:rFonts w:ascii="Arial"/>
                <w:sz w:val="21"/>
              </w:rPr>
            </w:pPr>
          </w:p>
          <w:p w14:paraId="74AD83D3">
            <w:pPr>
              <w:spacing w:before="104" w:line="158" w:lineRule="exact"/>
              <w:ind w:left="545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position w:val="4"/>
                <w:sz w:val="28"/>
                <w:szCs w:val="28"/>
              </w:rPr>
              <w:t>︵</w:t>
            </w:r>
          </w:p>
          <w:p w14:paraId="1B4E0E87">
            <w:pPr>
              <w:spacing w:before="49" w:line="191" w:lineRule="auto"/>
              <w:ind w:left="262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5"/>
                <w:sz w:val="28"/>
                <w:szCs w:val="28"/>
              </w:rPr>
              <w:t>初推</w:t>
            </w:r>
          </w:p>
          <w:p w14:paraId="4EEE38C1">
            <w:pPr>
              <w:spacing w:before="52" w:line="191" w:lineRule="auto"/>
              <w:ind w:left="255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评荐</w:t>
            </w:r>
          </w:p>
          <w:p w14:paraId="26F014DF">
            <w:pPr>
              <w:spacing w:before="56" w:line="187" w:lineRule="auto"/>
              <w:ind w:left="255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评理</w:t>
            </w:r>
          </w:p>
          <w:p w14:paraId="3267573D">
            <w:pPr>
              <w:spacing w:before="52" w:line="190" w:lineRule="auto"/>
              <w:ind w:left="255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语由</w:t>
            </w:r>
          </w:p>
          <w:p w14:paraId="5927152C">
            <w:pPr>
              <w:spacing w:before="44" w:line="132" w:lineRule="exact"/>
              <w:ind w:left="540"/>
              <w:rPr>
                <w:rFonts w:hint="eastAsia" w:ascii="华文中宋" w:hAnsi="华文中宋" w:eastAsia="华文中宋" w:cs="华文中宋"/>
                <w:sz w:val="7"/>
                <w:szCs w:val="7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spacing w:val="130"/>
                <w:w w:val="175"/>
                <w:sz w:val="7"/>
                <w:szCs w:val="7"/>
                <w:lang w:eastAsia="zh-CN"/>
              </w:rPr>
              <w:t>）</w:t>
            </w:r>
          </w:p>
        </w:tc>
        <w:tc>
          <w:tcPr>
            <w:tcW w:w="8148" w:type="dxa"/>
            <w:gridSpan w:val="10"/>
            <w:vAlign w:val="top"/>
          </w:tcPr>
          <w:p w14:paraId="5D30CA8A">
            <w:pPr>
              <w:spacing w:line="301" w:lineRule="auto"/>
              <w:rPr>
                <w:rFonts w:hint="eastAsia" w:ascii="Arial"/>
                <w:sz w:val="21"/>
              </w:rPr>
            </w:pPr>
            <w:bookmarkStart w:id="0" w:name="_GoBack"/>
            <w:r>
              <w:rPr>
                <w:rFonts w:hint="eastAsia" w:ascii="Arial"/>
                <w:sz w:val="21"/>
              </w:rPr>
              <w:t>该作品立意鲜明，立足国际格局新变化，从中国经济的发展前景切入，重点聚焦“中国式现代化”“科技创新”“大国外交”等两会热词，就热点问题、焦点问题发问，既谈问题矛盾，也谈进步成果；既讲中国贡献，也谈世界发展。</w:t>
            </w:r>
          </w:p>
          <w:p w14:paraId="0354C9F6">
            <w:pPr>
              <w:spacing w:line="301" w:lineRule="auto"/>
              <w:rPr>
                <w:rFonts w:hint="eastAsia" w:ascii="Arial"/>
                <w:sz w:val="21"/>
              </w:rPr>
            </w:pPr>
          </w:p>
          <w:p w14:paraId="2C00E96A">
            <w:pPr>
              <w:spacing w:line="301" w:lineRule="auto"/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访谈中，提问精巧自然，回答诚恳亲切，令“中国内容，国际表达”更有感染力、亲和力、说服力。同时，节目内容扎实、表达生动、制作精良，体现了国际性、高端性。此外，作品形式创新，多种采访形式与实景拍摄相结合，有利于国外受众理解和接受中国故事。</w:t>
            </w:r>
          </w:p>
          <w:bookmarkEnd w:id="0"/>
          <w:p w14:paraId="69720D60"/>
          <w:p w14:paraId="62745FC3">
            <w:pPr>
              <w:spacing w:line="274" w:lineRule="auto"/>
              <w:rPr>
                <w:rFonts w:ascii="Arial"/>
                <w:sz w:val="21"/>
              </w:rPr>
            </w:pPr>
          </w:p>
          <w:p w14:paraId="6C35D0DC">
            <w:pPr>
              <w:pStyle w:val="2"/>
            </w:pPr>
          </w:p>
          <w:p w14:paraId="5100A505">
            <w:pPr>
              <w:spacing w:before="104" w:line="172" w:lineRule="auto"/>
              <w:ind w:left="3974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4"/>
                <w:sz w:val="28"/>
                <w:szCs w:val="28"/>
              </w:rPr>
              <w:t>签名：</w:t>
            </w:r>
          </w:p>
          <w:p w14:paraId="2B7581FD">
            <w:pPr>
              <w:spacing w:line="433" w:lineRule="exact"/>
              <w:ind w:left="5606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7"/>
                <w:position w:val="5"/>
                <w:sz w:val="28"/>
                <w:szCs w:val="28"/>
              </w:rPr>
              <w:t>（盖单位公章）</w:t>
            </w:r>
          </w:p>
          <w:p w14:paraId="0ACA42A6">
            <w:pPr>
              <w:spacing w:before="46" w:line="433" w:lineRule="exact"/>
              <w:ind w:left="0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4"/>
                <w:position w:val="5"/>
                <w:sz w:val="28"/>
                <w:szCs w:val="28"/>
                <w:lang w:val="en-US" w:eastAsia="zh-CN"/>
              </w:rPr>
              <w:t xml:space="preserve">                                      </w:t>
            </w:r>
            <w:r>
              <w:rPr>
                <w:rFonts w:ascii="华文中宋" w:hAnsi="华文中宋" w:eastAsia="华文中宋" w:cs="华文中宋"/>
                <w:spacing w:val="-4"/>
                <w:position w:val="5"/>
                <w:sz w:val="28"/>
                <w:szCs w:val="28"/>
              </w:rPr>
              <w:t>2025年</w:t>
            </w:r>
            <w:r>
              <w:rPr>
                <w:rFonts w:hint="eastAsia" w:ascii="华文中宋" w:hAnsi="华文中宋" w:eastAsia="华文中宋" w:cs="华文中宋"/>
                <w:spacing w:val="6"/>
                <w:position w:val="5"/>
                <w:sz w:val="28"/>
                <w:szCs w:val="28"/>
                <w:lang w:val="en-US" w:eastAsia="zh-CN"/>
              </w:rPr>
              <w:t>3</w:t>
            </w:r>
            <w:r>
              <w:rPr>
                <w:rFonts w:ascii="华文中宋" w:hAnsi="华文中宋" w:eastAsia="华文中宋" w:cs="华文中宋"/>
                <w:spacing w:val="-4"/>
                <w:position w:val="5"/>
                <w:sz w:val="28"/>
                <w:szCs w:val="28"/>
              </w:rPr>
              <w:t>月</w:t>
            </w:r>
            <w:r>
              <w:rPr>
                <w:rFonts w:hint="eastAsia" w:ascii="华文中宋" w:hAnsi="华文中宋" w:eastAsia="华文中宋" w:cs="华文中宋"/>
                <w:spacing w:val="-4"/>
                <w:position w:val="5"/>
                <w:sz w:val="28"/>
                <w:szCs w:val="28"/>
                <w:lang w:val="en-US" w:eastAsia="zh-CN"/>
              </w:rPr>
              <w:t>24</w:t>
            </w:r>
            <w:r>
              <w:rPr>
                <w:rFonts w:ascii="华文中宋" w:hAnsi="华文中宋" w:eastAsia="华文中宋" w:cs="华文中宋"/>
                <w:spacing w:val="-4"/>
                <w:position w:val="5"/>
                <w:sz w:val="28"/>
                <w:szCs w:val="28"/>
              </w:rPr>
              <w:t>日</w:t>
            </w:r>
          </w:p>
        </w:tc>
      </w:tr>
      <w:tr w14:paraId="1506E8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545" w:type="dxa"/>
            <w:gridSpan w:val="3"/>
            <w:vAlign w:val="top"/>
          </w:tcPr>
          <w:p w14:paraId="24F16B8F">
            <w:pPr>
              <w:spacing w:before="124" w:line="190" w:lineRule="auto"/>
              <w:ind w:left="357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3"/>
                <w:sz w:val="28"/>
                <w:szCs w:val="28"/>
              </w:rPr>
              <w:t>联系人</w:t>
            </w:r>
          </w:p>
        </w:tc>
        <w:tc>
          <w:tcPr>
            <w:tcW w:w="2002" w:type="dxa"/>
            <w:gridSpan w:val="2"/>
            <w:vAlign w:val="top"/>
          </w:tcPr>
          <w:p w14:paraId="7B402DCD">
            <w:pPr>
              <w:rPr>
                <w:rFonts w:ascii="Arial"/>
                <w:sz w:val="21"/>
              </w:rPr>
            </w:pPr>
          </w:p>
        </w:tc>
        <w:tc>
          <w:tcPr>
            <w:tcW w:w="792" w:type="dxa"/>
            <w:gridSpan w:val="2"/>
            <w:vAlign w:val="top"/>
          </w:tcPr>
          <w:p w14:paraId="4328072B">
            <w:pPr>
              <w:spacing w:before="122" w:line="191" w:lineRule="auto"/>
              <w:ind w:left="157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17"/>
                <w:w w:val="98"/>
                <w:sz w:val="28"/>
                <w:szCs w:val="28"/>
              </w:rPr>
              <w:t>电话</w:t>
            </w:r>
          </w:p>
        </w:tc>
        <w:tc>
          <w:tcPr>
            <w:tcW w:w="1815" w:type="dxa"/>
            <w:vAlign w:val="top"/>
          </w:tcPr>
          <w:p w14:paraId="136D77B1"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gridSpan w:val="2"/>
            <w:vAlign w:val="top"/>
          </w:tcPr>
          <w:p w14:paraId="5164B02F">
            <w:pPr>
              <w:spacing w:before="125" w:line="189" w:lineRule="auto"/>
              <w:ind w:left="216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4"/>
                <w:sz w:val="28"/>
                <w:szCs w:val="28"/>
              </w:rPr>
              <w:t>手机</w:t>
            </w:r>
          </w:p>
        </w:tc>
        <w:tc>
          <w:tcPr>
            <w:tcW w:w="2086" w:type="dxa"/>
            <w:gridSpan w:val="2"/>
            <w:vAlign w:val="top"/>
          </w:tcPr>
          <w:p w14:paraId="6BC8EBBA">
            <w:pPr>
              <w:rPr>
                <w:rFonts w:ascii="Arial"/>
                <w:sz w:val="21"/>
              </w:rPr>
            </w:pPr>
          </w:p>
        </w:tc>
      </w:tr>
      <w:tr w14:paraId="47D01E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545" w:type="dxa"/>
            <w:gridSpan w:val="3"/>
            <w:vAlign w:val="top"/>
          </w:tcPr>
          <w:p w14:paraId="1302F7ED">
            <w:pPr>
              <w:spacing w:before="108" w:line="191" w:lineRule="auto"/>
              <w:ind w:left="253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11"/>
                <w:sz w:val="28"/>
                <w:szCs w:val="28"/>
              </w:rPr>
              <w:t>电子邮箱</w:t>
            </w:r>
          </w:p>
        </w:tc>
        <w:tc>
          <w:tcPr>
            <w:tcW w:w="4609" w:type="dxa"/>
            <w:gridSpan w:val="5"/>
            <w:vAlign w:val="top"/>
          </w:tcPr>
          <w:p w14:paraId="019F2FDF"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gridSpan w:val="2"/>
            <w:vAlign w:val="top"/>
          </w:tcPr>
          <w:p w14:paraId="79DB03A5">
            <w:pPr>
              <w:spacing w:before="108" w:line="191" w:lineRule="auto"/>
              <w:ind w:left="241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17"/>
                <w:sz w:val="28"/>
                <w:szCs w:val="28"/>
              </w:rPr>
              <w:t>邮编</w:t>
            </w:r>
          </w:p>
        </w:tc>
        <w:tc>
          <w:tcPr>
            <w:tcW w:w="2086" w:type="dxa"/>
            <w:gridSpan w:val="2"/>
            <w:vAlign w:val="top"/>
          </w:tcPr>
          <w:p w14:paraId="3C2D55E8">
            <w:pPr>
              <w:rPr>
                <w:rFonts w:ascii="Arial"/>
                <w:sz w:val="21"/>
              </w:rPr>
            </w:pPr>
          </w:p>
        </w:tc>
      </w:tr>
      <w:tr w14:paraId="0D190A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545" w:type="dxa"/>
            <w:gridSpan w:val="3"/>
            <w:vAlign w:val="top"/>
          </w:tcPr>
          <w:p w14:paraId="515AA90D">
            <w:pPr>
              <w:spacing w:before="90" w:line="189" w:lineRule="auto"/>
              <w:ind w:left="493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地址</w:t>
            </w:r>
          </w:p>
        </w:tc>
        <w:tc>
          <w:tcPr>
            <w:tcW w:w="7670" w:type="dxa"/>
            <w:gridSpan w:val="9"/>
            <w:vAlign w:val="top"/>
          </w:tcPr>
          <w:p w14:paraId="7854CBF5">
            <w:pPr>
              <w:rPr>
                <w:rFonts w:ascii="Arial"/>
                <w:sz w:val="21"/>
              </w:rPr>
            </w:pPr>
          </w:p>
        </w:tc>
      </w:tr>
      <w:tr w14:paraId="7BE3ED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9215" w:type="dxa"/>
            <w:gridSpan w:val="12"/>
            <w:tcBorders>
              <w:right w:val="single" w:color="000000" w:sz="4" w:space="0"/>
            </w:tcBorders>
            <w:vAlign w:val="top"/>
          </w:tcPr>
          <w:p w14:paraId="261AB49D">
            <w:pPr>
              <w:spacing w:before="234" w:line="192" w:lineRule="auto"/>
              <w:ind w:left="2816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3"/>
                <w:sz w:val="28"/>
                <w:szCs w:val="28"/>
              </w:rPr>
              <w:t>以下仅供自荐、他荐作品填报</w:t>
            </w:r>
          </w:p>
        </w:tc>
      </w:tr>
      <w:tr w14:paraId="0E0184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843" w:type="dxa"/>
            <w:gridSpan w:val="4"/>
            <w:vAlign w:val="top"/>
          </w:tcPr>
          <w:p w14:paraId="432008C6">
            <w:pPr>
              <w:spacing w:before="245" w:line="192" w:lineRule="auto"/>
              <w:ind w:left="269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5"/>
                <w:sz w:val="24"/>
                <w:szCs w:val="24"/>
              </w:rPr>
              <w:t>自荐作品所获奖项名称</w:t>
            </w:r>
          </w:p>
        </w:tc>
        <w:tc>
          <w:tcPr>
            <w:tcW w:w="6372" w:type="dxa"/>
            <w:gridSpan w:val="8"/>
            <w:vAlign w:val="top"/>
          </w:tcPr>
          <w:p w14:paraId="101AA238">
            <w:pPr>
              <w:rPr>
                <w:rFonts w:ascii="Arial"/>
                <w:sz w:val="21"/>
              </w:rPr>
            </w:pPr>
          </w:p>
        </w:tc>
      </w:tr>
      <w:tr w14:paraId="53471B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651" w:type="dxa"/>
            <w:vMerge w:val="restart"/>
            <w:tcBorders>
              <w:bottom w:val="nil"/>
            </w:tcBorders>
            <w:textDirection w:val="tbRlV"/>
            <w:vAlign w:val="top"/>
          </w:tcPr>
          <w:p w14:paraId="78977A06">
            <w:pPr>
              <w:spacing w:before="196" w:line="190" w:lineRule="auto"/>
              <w:ind w:left="733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35"/>
                <w:w w:val="100"/>
                <w:sz w:val="28"/>
                <w:szCs w:val="28"/>
              </w:rPr>
              <w:t>推荐人</w:t>
            </w:r>
          </w:p>
        </w:tc>
        <w:tc>
          <w:tcPr>
            <w:tcW w:w="894" w:type="dxa"/>
            <w:gridSpan w:val="2"/>
            <w:vAlign w:val="top"/>
          </w:tcPr>
          <w:p w14:paraId="1123AD6C">
            <w:pPr>
              <w:spacing w:before="243" w:line="191" w:lineRule="auto"/>
              <w:ind w:left="210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4"/>
                <w:sz w:val="24"/>
                <w:szCs w:val="24"/>
              </w:rPr>
              <w:t>姓名</w:t>
            </w:r>
          </w:p>
        </w:tc>
        <w:tc>
          <w:tcPr>
            <w:tcW w:w="1298" w:type="dxa"/>
            <w:vAlign w:val="top"/>
          </w:tcPr>
          <w:p w14:paraId="1688EF4D">
            <w:pPr>
              <w:rPr>
                <w:rFonts w:ascii="Arial"/>
                <w:sz w:val="21"/>
              </w:rPr>
            </w:pPr>
          </w:p>
        </w:tc>
        <w:tc>
          <w:tcPr>
            <w:tcW w:w="965" w:type="dxa"/>
            <w:gridSpan w:val="2"/>
            <w:vAlign w:val="top"/>
          </w:tcPr>
          <w:p w14:paraId="6A2B89D1">
            <w:pPr>
              <w:spacing w:before="122" w:line="177" w:lineRule="auto"/>
              <w:ind w:left="251" w:right="119" w:hanging="121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4"/>
                <w:sz w:val="24"/>
                <w:szCs w:val="24"/>
              </w:rPr>
              <w:t>单位及</w:t>
            </w:r>
            <w:r>
              <w:rPr>
                <w:rFonts w:ascii="华文中宋" w:hAnsi="华文中宋" w:eastAsia="华文中宋" w:cs="华文中宋"/>
                <w:sz w:val="24"/>
                <w:szCs w:val="24"/>
              </w:rPr>
              <w:t xml:space="preserve"> </w:t>
            </w:r>
            <w:r>
              <w:rPr>
                <w:rFonts w:ascii="华文中宋" w:hAnsi="华文中宋" w:eastAsia="华文中宋" w:cs="华文中宋"/>
                <w:spacing w:val="-7"/>
                <w:sz w:val="24"/>
                <w:szCs w:val="24"/>
              </w:rPr>
              <w:t>职称</w:t>
            </w:r>
          </w:p>
        </w:tc>
        <w:tc>
          <w:tcPr>
            <w:tcW w:w="3145" w:type="dxa"/>
            <w:gridSpan w:val="3"/>
            <w:vAlign w:val="top"/>
          </w:tcPr>
          <w:p w14:paraId="6AF6C3CF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gridSpan w:val="2"/>
            <w:vAlign w:val="top"/>
          </w:tcPr>
          <w:p w14:paraId="42AE7397">
            <w:pPr>
              <w:spacing w:before="244" w:line="190" w:lineRule="auto"/>
              <w:ind w:left="172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15"/>
                <w:w w:val="98"/>
                <w:sz w:val="24"/>
                <w:szCs w:val="24"/>
              </w:rPr>
              <w:t>电话</w:t>
            </w:r>
          </w:p>
        </w:tc>
        <w:tc>
          <w:tcPr>
            <w:tcW w:w="1513" w:type="dxa"/>
            <w:vAlign w:val="top"/>
          </w:tcPr>
          <w:p w14:paraId="584A05CB">
            <w:pPr>
              <w:rPr>
                <w:rFonts w:ascii="Arial"/>
                <w:sz w:val="21"/>
              </w:rPr>
            </w:pPr>
          </w:p>
        </w:tc>
      </w:tr>
      <w:tr w14:paraId="25DF94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65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B0F4A80">
            <w:pPr>
              <w:rPr>
                <w:rFonts w:ascii="Arial"/>
                <w:sz w:val="21"/>
              </w:rPr>
            </w:pPr>
          </w:p>
        </w:tc>
        <w:tc>
          <w:tcPr>
            <w:tcW w:w="894" w:type="dxa"/>
            <w:gridSpan w:val="2"/>
            <w:vAlign w:val="top"/>
          </w:tcPr>
          <w:p w14:paraId="31B26846">
            <w:pPr>
              <w:spacing w:before="226" w:line="191" w:lineRule="auto"/>
              <w:ind w:left="210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4"/>
                <w:sz w:val="24"/>
                <w:szCs w:val="24"/>
              </w:rPr>
              <w:t>姓名</w:t>
            </w:r>
          </w:p>
        </w:tc>
        <w:tc>
          <w:tcPr>
            <w:tcW w:w="1298" w:type="dxa"/>
            <w:vAlign w:val="top"/>
          </w:tcPr>
          <w:p w14:paraId="08C99598">
            <w:pPr>
              <w:rPr>
                <w:rFonts w:ascii="Arial"/>
                <w:sz w:val="21"/>
              </w:rPr>
            </w:pPr>
          </w:p>
        </w:tc>
        <w:tc>
          <w:tcPr>
            <w:tcW w:w="965" w:type="dxa"/>
            <w:gridSpan w:val="2"/>
            <w:vAlign w:val="top"/>
          </w:tcPr>
          <w:p w14:paraId="03D753F8">
            <w:pPr>
              <w:spacing w:before="105" w:line="177" w:lineRule="auto"/>
              <w:ind w:left="251" w:right="119" w:hanging="121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4"/>
                <w:sz w:val="24"/>
                <w:szCs w:val="24"/>
              </w:rPr>
              <w:t>单位及</w:t>
            </w:r>
            <w:r>
              <w:rPr>
                <w:rFonts w:ascii="华文中宋" w:hAnsi="华文中宋" w:eastAsia="华文中宋" w:cs="华文中宋"/>
                <w:sz w:val="24"/>
                <w:szCs w:val="24"/>
              </w:rPr>
              <w:t xml:space="preserve"> </w:t>
            </w:r>
            <w:r>
              <w:rPr>
                <w:rFonts w:ascii="华文中宋" w:hAnsi="华文中宋" w:eastAsia="华文中宋" w:cs="华文中宋"/>
                <w:spacing w:val="-7"/>
                <w:sz w:val="24"/>
                <w:szCs w:val="24"/>
              </w:rPr>
              <w:t>职称</w:t>
            </w:r>
          </w:p>
        </w:tc>
        <w:tc>
          <w:tcPr>
            <w:tcW w:w="3145" w:type="dxa"/>
            <w:gridSpan w:val="3"/>
            <w:vAlign w:val="top"/>
          </w:tcPr>
          <w:p w14:paraId="22E36B08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gridSpan w:val="2"/>
            <w:vAlign w:val="top"/>
          </w:tcPr>
          <w:p w14:paraId="42EEFE4E">
            <w:pPr>
              <w:spacing w:before="227" w:line="190" w:lineRule="auto"/>
              <w:ind w:left="172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15"/>
                <w:w w:val="98"/>
                <w:sz w:val="24"/>
                <w:szCs w:val="24"/>
              </w:rPr>
              <w:t>电话</w:t>
            </w:r>
          </w:p>
        </w:tc>
        <w:tc>
          <w:tcPr>
            <w:tcW w:w="1513" w:type="dxa"/>
            <w:vAlign w:val="top"/>
          </w:tcPr>
          <w:p w14:paraId="45267F98">
            <w:pPr>
              <w:rPr>
                <w:rFonts w:ascii="Arial"/>
                <w:sz w:val="21"/>
              </w:rPr>
            </w:pPr>
          </w:p>
        </w:tc>
      </w:tr>
      <w:tr w14:paraId="4CC936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651" w:type="dxa"/>
            <w:vMerge w:val="continue"/>
            <w:tcBorders>
              <w:top w:val="nil"/>
            </w:tcBorders>
            <w:textDirection w:val="tbRlV"/>
            <w:vAlign w:val="top"/>
          </w:tcPr>
          <w:p w14:paraId="02EE367E">
            <w:pPr>
              <w:rPr>
                <w:rFonts w:ascii="Arial"/>
                <w:sz w:val="21"/>
              </w:rPr>
            </w:pPr>
          </w:p>
        </w:tc>
        <w:tc>
          <w:tcPr>
            <w:tcW w:w="894" w:type="dxa"/>
            <w:gridSpan w:val="2"/>
            <w:vAlign w:val="top"/>
          </w:tcPr>
          <w:p w14:paraId="4EBDB8C2">
            <w:pPr>
              <w:spacing w:before="267" w:line="191" w:lineRule="auto"/>
              <w:ind w:left="210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4"/>
                <w:sz w:val="24"/>
                <w:szCs w:val="24"/>
              </w:rPr>
              <w:t>姓名</w:t>
            </w:r>
          </w:p>
        </w:tc>
        <w:tc>
          <w:tcPr>
            <w:tcW w:w="1298" w:type="dxa"/>
            <w:vAlign w:val="top"/>
          </w:tcPr>
          <w:p w14:paraId="797FB153">
            <w:pPr>
              <w:rPr>
                <w:rFonts w:ascii="Arial"/>
                <w:sz w:val="21"/>
              </w:rPr>
            </w:pPr>
          </w:p>
        </w:tc>
        <w:tc>
          <w:tcPr>
            <w:tcW w:w="965" w:type="dxa"/>
            <w:gridSpan w:val="2"/>
            <w:vAlign w:val="top"/>
          </w:tcPr>
          <w:p w14:paraId="7CB6152A">
            <w:pPr>
              <w:spacing w:before="146" w:line="177" w:lineRule="auto"/>
              <w:ind w:left="251" w:right="119" w:hanging="121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4"/>
                <w:sz w:val="24"/>
                <w:szCs w:val="24"/>
              </w:rPr>
              <w:t>单位及</w:t>
            </w:r>
            <w:r>
              <w:rPr>
                <w:rFonts w:ascii="华文中宋" w:hAnsi="华文中宋" w:eastAsia="华文中宋" w:cs="华文中宋"/>
                <w:sz w:val="24"/>
                <w:szCs w:val="24"/>
              </w:rPr>
              <w:t xml:space="preserve"> </w:t>
            </w:r>
            <w:r>
              <w:rPr>
                <w:rFonts w:ascii="华文中宋" w:hAnsi="华文中宋" w:eastAsia="华文中宋" w:cs="华文中宋"/>
                <w:spacing w:val="-7"/>
                <w:sz w:val="24"/>
                <w:szCs w:val="24"/>
              </w:rPr>
              <w:t>职称</w:t>
            </w:r>
          </w:p>
        </w:tc>
        <w:tc>
          <w:tcPr>
            <w:tcW w:w="3145" w:type="dxa"/>
            <w:gridSpan w:val="3"/>
            <w:vAlign w:val="top"/>
          </w:tcPr>
          <w:p w14:paraId="6903B244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gridSpan w:val="2"/>
            <w:vAlign w:val="top"/>
          </w:tcPr>
          <w:p w14:paraId="6C903F69">
            <w:pPr>
              <w:spacing w:before="268" w:line="190" w:lineRule="auto"/>
              <w:ind w:left="172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15"/>
                <w:w w:val="98"/>
                <w:sz w:val="24"/>
                <w:szCs w:val="24"/>
              </w:rPr>
              <w:t>电话</w:t>
            </w:r>
          </w:p>
        </w:tc>
        <w:tc>
          <w:tcPr>
            <w:tcW w:w="1513" w:type="dxa"/>
            <w:vAlign w:val="top"/>
          </w:tcPr>
          <w:p w14:paraId="756AB131">
            <w:pPr>
              <w:rPr>
                <w:rFonts w:ascii="Arial"/>
                <w:sz w:val="21"/>
              </w:rPr>
            </w:pPr>
          </w:p>
        </w:tc>
      </w:tr>
      <w:tr w14:paraId="6ADE93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3" w:hRule="atLeast"/>
        </w:trPr>
        <w:tc>
          <w:tcPr>
            <w:tcW w:w="1545" w:type="dxa"/>
            <w:gridSpan w:val="3"/>
            <w:vAlign w:val="top"/>
          </w:tcPr>
          <w:p w14:paraId="59A60CB5">
            <w:pPr>
              <w:spacing w:line="352" w:lineRule="auto"/>
              <w:rPr>
                <w:rFonts w:ascii="Arial"/>
                <w:sz w:val="21"/>
              </w:rPr>
            </w:pPr>
          </w:p>
          <w:p w14:paraId="28BFE5CB">
            <w:pPr>
              <w:spacing w:line="352" w:lineRule="auto"/>
              <w:rPr>
                <w:rFonts w:ascii="Arial"/>
                <w:sz w:val="21"/>
              </w:rPr>
            </w:pPr>
          </w:p>
          <w:p w14:paraId="081DB515">
            <w:pPr>
              <w:spacing w:before="88" w:line="192" w:lineRule="auto"/>
              <w:ind w:left="302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4"/>
                <w:sz w:val="24"/>
                <w:szCs w:val="24"/>
              </w:rPr>
              <w:t>审核单位</w:t>
            </w:r>
          </w:p>
          <w:p w14:paraId="5BD54C35">
            <w:pPr>
              <w:spacing w:before="99" w:line="191" w:lineRule="auto"/>
              <w:ind w:left="538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5"/>
                <w:sz w:val="24"/>
                <w:szCs w:val="24"/>
              </w:rPr>
              <w:t>意见</w:t>
            </w:r>
          </w:p>
        </w:tc>
        <w:tc>
          <w:tcPr>
            <w:tcW w:w="7670" w:type="dxa"/>
            <w:gridSpan w:val="9"/>
            <w:vAlign w:val="top"/>
          </w:tcPr>
          <w:p w14:paraId="645037B5">
            <w:pPr>
              <w:spacing w:line="301" w:lineRule="auto"/>
              <w:rPr>
                <w:rFonts w:ascii="Arial"/>
                <w:sz w:val="21"/>
              </w:rPr>
            </w:pPr>
          </w:p>
          <w:p w14:paraId="39007610">
            <w:pPr>
              <w:pStyle w:val="9"/>
              <w:spacing w:before="65" w:line="287" w:lineRule="auto"/>
              <w:ind w:left="120" w:right="110" w:firstLine="35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自荐、他荐人所在的省级记协、</w:t>
            </w:r>
            <w:r>
              <w:rPr>
                <w:spacing w:val="-34"/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中央新闻单位、</w:t>
            </w:r>
            <w:r>
              <w:rPr>
                <w:spacing w:val="-49"/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中国行业报协会等负责对作品政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9"/>
                <w:sz w:val="20"/>
                <w:szCs w:val="20"/>
              </w:rPr>
              <w:t>治方向、舆论导向、业务水平及报送材料审核把关并盖章确</w:t>
            </w:r>
            <w:r>
              <w:rPr>
                <w:spacing w:val="8"/>
                <w:sz w:val="20"/>
                <w:szCs w:val="20"/>
              </w:rPr>
              <w:t>认。</w:t>
            </w:r>
          </w:p>
          <w:p w14:paraId="1B97F796">
            <w:pPr>
              <w:spacing w:line="247" w:lineRule="auto"/>
              <w:rPr>
                <w:rFonts w:ascii="Arial"/>
                <w:sz w:val="21"/>
              </w:rPr>
            </w:pPr>
          </w:p>
          <w:p w14:paraId="5272AAAE">
            <w:pPr>
              <w:pStyle w:val="9"/>
              <w:spacing w:before="65" w:line="229" w:lineRule="auto"/>
              <w:ind w:left="5792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（加盖单位公章）</w:t>
            </w:r>
          </w:p>
          <w:p w14:paraId="2C312D62">
            <w:pPr>
              <w:spacing w:before="166" w:line="371" w:lineRule="exact"/>
              <w:ind w:left="4854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3"/>
                <w:position w:val="4"/>
                <w:sz w:val="24"/>
                <w:szCs w:val="24"/>
              </w:rPr>
              <w:t>2025 年</w:t>
            </w:r>
            <w:r>
              <w:rPr>
                <w:rFonts w:ascii="华文中宋" w:hAnsi="华文中宋" w:eastAsia="华文中宋" w:cs="华文中宋"/>
                <w:spacing w:val="4"/>
                <w:position w:val="4"/>
                <w:sz w:val="24"/>
                <w:szCs w:val="24"/>
              </w:rPr>
              <w:t xml:space="preserve">      </w:t>
            </w:r>
            <w:r>
              <w:rPr>
                <w:rFonts w:ascii="华文中宋" w:hAnsi="华文中宋" w:eastAsia="华文中宋" w:cs="华文中宋"/>
                <w:spacing w:val="-3"/>
                <w:position w:val="4"/>
                <w:sz w:val="24"/>
                <w:szCs w:val="24"/>
              </w:rPr>
              <w:t>月       日</w:t>
            </w:r>
          </w:p>
        </w:tc>
      </w:tr>
    </w:tbl>
    <w:p w14:paraId="58D13B1C">
      <w:pPr>
        <w:spacing w:before="171" w:line="224" w:lineRule="auto"/>
        <w:ind w:left="35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2"/>
          <w:sz w:val="28"/>
          <w:szCs w:val="28"/>
        </w:rPr>
        <w:t>此表可从中国记协网</w:t>
      </w:r>
      <w:r>
        <w:fldChar w:fldCharType="begin"/>
      </w:r>
      <w:r>
        <w:instrText xml:space="preserve"> HYPERLINK "https://www.zgjx.cn" </w:instrText>
      </w:r>
      <w:r>
        <w:fldChar w:fldCharType="separate"/>
      </w:r>
      <w:r>
        <w:rPr>
          <w:rFonts w:ascii="楷体" w:hAnsi="楷体" w:eastAsia="楷体" w:cs="楷体"/>
          <w:sz w:val="28"/>
          <w:szCs w:val="28"/>
        </w:rPr>
        <w:t>www</w:t>
      </w:r>
      <w:r>
        <w:rPr>
          <w:rFonts w:ascii="楷体" w:hAnsi="楷体" w:eastAsia="楷体" w:cs="楷体"/>
          <w:spacing w:val="2"/>
          <w:sz w:val="28"/>
          <w:szCs w:val="28"/>
        </w:rPr>
        <w:t>.</w:t>
      </w:r>
      <w:r>
        <w:rPr>
          <w:rFonts w:ascii="楷体" w:hAnsi="楷体" w:eastAsia="楷体" w:cs="楷体"/>
          <w:sz w:val="28"/>
          <w:szCs w:val="28"/>
        </w:rPr>
        <w:t>zgjx</w:t>
      </w:r>
      <w:r>
        <w:rPr>
          <w:rFonts w:ascii="楷体" w:hAnsi="楷体" w:eastAsia="楷体" w:cs="楷体"/>
          <w:spacing w:val="2"/>
          <w:sz w:val="28"/>
          <w:szCs w:val="28"/>
        </w:rPr>
        <w:t>.</w:t>
      </w:r>
      <w:r>
        <w:rPr>
          <w:rFonts w:ascii="楷体" w:hAnsi="楷体" w:eastAsia="楷体" w:cs="楷体"/>
          <w:sz w:val="28"/>
          <w:szCs w:val="28"/>
        </w:rPr>
        <w:t>cn</w:t>
      </w:r>
      <w:r>
        <w:rPr>
          <w:rFonts w:ascii="楷体" w:hAnsi="楷体" w:eastAsia="楷体" w:cs="楷体"/>
          <w:sz w:val="28"/>
          <w:szCs w:val="28"/>
        </w:rPr>
        <w:fldChar w:fldCharType="end"/>
      </w:r>
      <w:r>
        <w:rPr>
          <w:rFonts w:ascii="楷体" w:hAnsi="楷体" w:eastAsia="楷体" w:cs="楷体"/>
          <w:spacing w:val="-44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2"/>
          <w:sz w:val="28"/>
          <w:szCs w:val="28"/>
        </w:rPr>
        <w:t>下载。</w:t>
      </w:r>
    </w:p>
    <w:p w14:paraId="4489DE84"/>
    <w:p w14:paraId="6B4299ED"/>
    <w:p w14:paraId="15A0B37D">
      <w:pPr>
        <w:pStyle w:val="4"/>
        <w:spacing w:before="174" w:line="228" w:lineRule="auto"/>
        <w:ind w:left="5479"/>
      </w:pPr>
    </w:p>
    <w:p w14:paraId="552AC6D6"/>
    <w:sectPr>
      <w:footerReference r:id="rId5" w:type="default"/>
      <w:pgSz w:w="11906" w:h="16839"/>
      <w:pgMar w:top="400" w:right="1292" w:bottom="1682" w:left="1380" w:header="0" w:footer="131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CFA23B">
    <w:pPr>
      <w:pStyle w:val="4"/>
      <w:spacing w:line="235" w:lineRule="auto"/>
      <w:ind w:left="4158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F74AF"/>
    <w:rsid w:val="0B320AD0"/>
    <w:rsid w:val="0D5648B3"/>
    <w:rsid w:val="1E2702D2"/>
    <w:rsid w:val="28B87EA7"/>
    <w:rsid w:val="4DE9764E"/>
    <w:rsid w:val="51A60F32"/>
    <w:rsid w:val="52A511EA"/>
    <w:rsid w:val="6A6F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  <w:ind w:firstLine="200" w:firstLineChars="200"/>
      <w:jc w:val="left"/>
    </w:pPr>
    <w:rPr>
      <w:rFonts w:ascii="Arial" w:hAnsi="Arial"/>
      <w:b/>
      <w:bCs/>
    </w:r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1297</Words>
  <Characters>1563</Characters>
  <Lines>0</Lines>
  <Paragraphs>0</Paragraphs>
  <TotalTime>2</TotalTime>
  <ScaleCrop>false</ScaleCrop>
  <LinksUpToDate>false</LinksUpToDate>
  <CharactersWithSpaces>1629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小囍小贺他爹</dc:creator>
  <cp:revision>1</cp:revision>
  <dcterms:created xsi:type="dcterms:W3CDTF">2025-03-24T07:07:00Z</dcterms:created>
  <dcterms:modified xsi:type="dcterms:W3CDTF">2025-04-08T07:58:05Z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636462CBF9C046E6B4A23A0D4D420CDB</vt:lpwstr>
  </property>
  <property fmtid="{D5CDD505-2E9C-101B-9397-08002B2CF9AE}" pid="4" name="KSOTemplateDocerSaveRecord">
    <vt:lpwstr>eyJoZGlkIjoiM2FjZmExNTllNDg3ZTQwMGU3NzUzZjlhMTIxODI4YTEiLCJ1c2VySWQiOiI3MjQ2NDcyMDUifQ==</vt:lpwstr>
  </property>
</Properties>
</file>