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F0DCB">
      <w:pPr>
        <w:spacing w:line="321" w:lineRule="auto"/>
        <w:rPr>
          <w:rFonts w:ascii="Arial"/>
          <w:sz w:val="21"/>
        </w:rPr>
      </w:pPr>
    </w:p>
    <w:p w14:paraId="36DDDFF8">
      <w:pPr>
        <w:spacing w:before="156" w:line="220" w:lineRule="auto"/>
        <w:ind w:left="1436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4"/>
          <w:sz w:val="44"/>
          <w:szCs w:val="44"/>
        </w:rPr>
        <w:t>融合报道、应用创新参评作品推荐表</w:t>
      </w:r>
    </w:p>
    <w:p w14:paraId="5F37192A">
      <w:pPr>
        <w:spacing w:line="174" w:lineRule="exact"/>
      </w:pPr>
    </w:p>
    <w:tbl>
      <w:tblPr>
        <w:tblStyle w:val="7"/>
        <w:tblW w:w="98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911"/>
        <w:gridCol w:w="709"/>
        <w:gridCol w:w="563"/>
        <w:gridCol w:w="888"/>
        <w:gridCol w:w="677"/>
        <w:gridCol w:w="314"/>
        <w:gridCol w:w="253"/>
        <w:gridCol w:w="402"/>
        <w:gridCol w:w="1117"/>
        <w:gridCol w:w="457"/>
        <w:gridCol w:w="462"/>
        <w:gridCol w:w="530"/>
        <w:gridCol w:w="321"/>
        <w:gridCol w:w="19"/>
        <w:gridCol w:w="74"/>
        <w:gridCol w:w="548"/>
        <w:gridCol w:w="849"/>
      </w:tblGrid>
      <w:tr w14:paraId="23B4C8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695" w:type="dxa"/>
            <w:gridSpan w:val="2"/>
            <w:vMerge w:val="restart"/>
            <w:tcBorders>
              <w:bottom w:val="nil"/>
            </w:tcBorders>
            <w:vAlign w:val="center"/>
          </w:tcPr>
          <w:p w14:paraId="12086801">
            <w:pPr>
              <w:spacing w:before="91" w:line="212" w:lineRule="auto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  <w:t>作品标题</w:t>
            </w:r>
          </w:p>
        </w:tc>
        <w:tc>
          <w:tcPr>
            <w:tcW w:w="3404" w:type="dxa"/>
            <w:gridSpan w:val="6"/>
            <w:vMerge w:val="restart"/>
            <w:tcBorders>
              <w:bottom w:val="nil"/>
            </w:tcBorders>
            <w:vAlign w:val="top"/>
          </w:tcPr>
          <w:p w14:paraId="6B6CF8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0CE27AF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exact"/>
              <w:ind w:left="123" w:right="105" w:hanging="4"/>
              <w:jc w:val="center"/>
              <w:textAlignment w:val="baseline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11"/>
                <w:sz w:val="28"/>
                <w:szCs w:val="28"/>
              </w:rPr>
              <w:t>雄安：脚下八千年</w:t>
            </w:r>
          </w:p>
        </w:tc>
        <w:tc>
          <w:tcPr>
            <w:tcW w:w="1519" w:type="dxa"/>
            <w:gridSpan w:val="2"/>
            <w:vAlign w:val="center"/>
          </w:tcPr>
          <w:p w14:paraId="2EED98C7">
            <w:pPr>
              <w:spacing w:before="177" w:line="214" w:lineRule="auto"/>
              <w:ind w:left="188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  <w:highlight w:val="none"/>
              </w:rPr>
              <w:t>参评项</w:t>
            </w: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  <w:t>目</w:t>
            </w:r>
          </w:p>
        </w:tc>
        <w:tc>
          <w:tcPr>
            <w:tcW w:w="3260" w:type="dxa"/>
            <w:gridSpan w:val="8"/>
            <w:vAlign w:val="center"/>
          </w:tcPr>
          <w:p w14:paraId="027A0451"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融合报道</w:t>
            </w:r>
          </w:p>
        </w:tc>
      </w:tr>
      <w:tr w14:paraId="243507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695" w:type="dxa"/>
            <w:gridSpan w:val="2"/>
            <w:vMerge w:val="continue"/>
            <w:tcBorders>
              <w:top w:val="nil"/>
            </w:tcBorders>
            <w:vAlign w:val="center"/>
          </w:tcPr>
          <w:p w14:paraId="4FD67612">
            <w:pPr>
              <w:jc w:val="center"/>
              <w:rPr>
                <w:rFonts w:hint="eastAsia" w:ascii="华文中宋" w:hAnsi="华文中宋" w:eastAsia="华文中宋" w:cs="华文中宋"/>
                <w:sz w:val="21"/>
              </w:rPr>
            </w:pPr>
          </w:p>
        </w:tc>
        <w:tc>
          <w:tcPr>
            <w:tcW w:w="3404" w:type="dxa"/>
            <w:gridSpan w:val="6"/>
            <w:vMerge w:val="continue"/>
            <w:tcBorders>
              <w:top w:val="nil"/>
            </w:tcBorders>
            <w:vAlign w:val="top"/>
          </w:tcPr>
          <w:p w14:paraId="1955A8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19" w:type="dxa"/>
            <w:gridSpan w:val="2"/>
            <w:vAlign w:val="center"/>
          </w:tcPr>
          <w:p w14:paraId="710BB8A2">
            <w:pPr>
              <w:spacing w:before="5" w:line="226" w:lineRule="auto"/>
              <w:ind w:left="488" w:right="373" w:hanging="104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6"/>
                <w:sz w:val="28"/>
                <w:szCs w:val="28"/>
              </w:rPr>
              <w:t>字数/</w:t>
            </w:r>
            <w:r>
              <w:rPr>
                <w:rFonts w:hint="eastAsia" w:ascii="华文中宋" w:hAnsi="华文中宋" w:eastAsia="华文中宋" w:cs="华文中宋"/>
                <w:spacing w:val="1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spacing w:val="-14"/>
                <w:sz w:val="28"/>
                <w:szCs w:val="28"/>
              </w:rPr>
              <w:t>时长</w:t>
            </w:r>
          </w:p>
        </w:tc>
        <w:tc>
          <w:tcPr>
            <w:tcW w:w="1789" w:type="dxa"/>
            <w:gridSpan w:val="5"/>
            <w:vAlign w:val="top"/>
          </w:tcPr>
          <w:p w14:paraId="7963295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788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字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8分20秒</w:t>
            </w:r>
          </w:p>
        </w:tc>
        <w:tc>
          <w:tcPr>
            <w:tcW w:w="622" w:type="dxa"/>
            <w:gridSpan w:val="2"/>
            <w:vAlign w:val="center"/>
          </w:tcPr>
          <w:p w14:paraId="287FBAE2">
            <w:pPr>
              <w:spacing w:before="76" w:line="201" w:lineRule="auto"/>
              <w:ind w:left="237" w:right="225" w:hanging="2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3"/>
                <w:sz w:val="28"/>
                <w:szCs w:val="28"/>
              </w:rPr>
              <w:t>语</w:t>
            </w:r>
            <w:r>
              <w:rPr>
                <w:rFonts w:hint="eastAsia" w:ascii="华文中宋" w:hAnsi="华文中宋" w:eastAsia="华文中宋" w:cs="华文中宋"/>
                <w:spacing w:val="-6"/>
                <w:sz w:val="28"/>
                <w:szCs w:val="28"/>
              </w:rPr>
              <w:t>种</w:t>
            </w:r>
          </w:p>
        </w:tc>
        <w:tc>
          <w:tcPr>
            <w:tcW w:w="849" w:type="dxa"/>
            <w:vAlign w:val="center"/>
          </w:tcPr>
          <w:p w14:paraId="1FDD75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中文</w:t>
            </w:r>
          </w:p>
        </w:tc>
      </w:tr>
      <w:tr w14:paraId="28DC67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1695" w:type="dxa"/>
            <w:gridSpan w:val="2"/>
            <w:vAlign w:val="center"/>
          </w:tcPr>
          <w:p w14:paraId="5193A412">
            <w:pPr>
              <w:spacing w:before="91" w:line="215" w:lineRule="auto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  <w:t>主创人员</w:t>
            </w:r>
          </w:p>
        </w:tc>
        <w:tc>
          <w:tcPr>
            <w:tcW w:w="3404" w:type="dxa"/>
            <w:gridSpan w:val="6"/>
            <w:vAlign w:val="top"/>
          </w:tcPr>
          <w:p w14:paraId="0E0C58E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4" w:line="360" w:lineRule="exact"/>
              <w:ind w:left="122" w:right="105" w:hanging="4"/>
              <w:jc w:val="center"/>
              <w:textAlignment w:val="baseline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杨倩、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侯云晨、孟思奇、</w:t>
            </w:r>
          </w:p>
          <w:p w14:paraId="694D177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4" w:line="360" w:lineRule="exact"/>
              <w:ind w:left="122" w:right="105" w:hanging="4"/>
              <w:jc w:val="center"/>
              <w:textAlignment w:val="baseline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刘润函、华璐月</w:t>
            </w:r>
          </w:p>
        </w:tc>
        <w:tc>
          <w:tcPr>
            <w:tcW w:w="1519" w:type="dxa"/>
            <w:gridSpan w:val="2"/>
            <w:vAlign w:val="top"/>
          </w:tcPr>
          <w:p w14:paraId="5444FE98">
            <w:pPr>
              <w:spacing w:line="344" w:lineRule="auto"/>
              <w:rPr>
                <w:rFonts w:hint="eastAsia" w:ascii="华文中宋" w:hAnsi="华文中宋" w:eastAsia="华文中宋" w:cs="华文中宋"/>
                <w:sz w:val="21"/>
              </w:rPr>
            </w:pPr>
          </w:p>
          <w:p w14:paraId="4984FCFE">
            <w:pPr>
              <w:spacing w:before="91" w:line="211" w:lineRule="auto"/>
              <w:ind w:left="474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6"/>
                <w:sz w:val="28"/>
                <w:szCs w:val="28"/>
              </w:rPr>
              <w:t>编辑</w:t>
            </w:r>
          </w:p>
        </w:tc>
        <w:tc>
          <w:tcPr>
            <w:tcW w:w="3260" w:type="dxa"/>
            <w:gridSpan w:val="8"/>
            <w:vAlign w:val="center"/>
          </w:tcPr>
          <w:p w14:paraId="12C7987C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4" w:line="360" w:lineRule="exact"/>
              <w:ind w:left="125" w:right="108" w:hanging="6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王赐江、叶蓁蓁、</w:t>
            </w:r>
          </w:p>
          <w:p w14:paraId="1AD23DE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4" w:line="360" w:lineRule="exact"/>
              <w:ind w:left="125" w:right="108" w:hanging="6"/>
              <w:jc w:val="center"/>
              <w:textAlignment w:val="baseline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陈星星</w:t>
            </w:r>
          </w:p>
        </w:tc>
      </w:tr>
      <w:tr w14:paraId="47DA89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695" w:type="dxa"/>
            <w:gridSpan w:val="2"/>
            <w:vAlign w:val="center"/>
          </w:tcPr>
          <w:p w14:paraId="4E9BEC96">
            <w:pPr>
              <w:spacing w:before="91" w:line="214" w:lineRule="auto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1"/>
                <w:sz w:val="28"/>
                <w:szCs w:val="28"/>
              </w:rPr>
              <w:t>原创单位</w:t>
            </w:r>
          </w:p>
        </w:tc>
        <w:tc>
          <w:tcPr>
            <w:tcW w:w="3404" w:type="dxa"/>
            <w:gridSpan w:val="6"/>
            <w:vAlign w:val="center"/>
          </w:tcPr>
          <w:p w14:paraId="104D1DED">
            <w:pPr>
              <w:pStyle w:val="8"/>
              <w:spacing w:before="65" w:line="260" w:lineRule="auto"/>
              <w:ind w:left="118" w:right="146" w:hanging="1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9"/>
                <w:sz w:val="28"/>
                <w:szCs w:val="28"/>
                <w:lang w:val="en-US" w:eastAsia="zh-CN"/>
              </w:rPr>
              <w:t>人民日报社</w:t>
            </w:r>
          </w:p>
        </w:tc>
        <w:tc>
          <w:tcPr>
            <w:tcW w:w="1519" w:type="dxa"/>
            <w:gridSpan w:val="2"/>
            <w:vAlign w:val="center"/>
          </w:tcPr>
          <w:p w14:paraId="0C5E4B5E">
            <w:pPr>
              <w:spacing w:before="91" w:line="212" w:lineRule="auto"/>
              <w:ind w:left="193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4"/>
                <w:sz w:val="28"/>
                <w:szCs w:val="28"/>
              </w:rPr>
              <w:t>发布平台</w:t>
            </w:r>
          </w:p>
        </w:tc>
        <w:tc>
          <w:tcPr>
            <w:tcW w:w="3260" w:type="dxa"/>
            <w:gridSpan w:val="8"/>
            <w:vAlign w:val="center"/>
          </w:tcPr>
          <w:p w14:paraId="72AAA579">
            <w:pPr>
              <w:pStyle w:val="8"/>
              <w:spacing w:before="174" w:line="266" w:lineRule="auto"/>
              <w:ind w:left="122" w:right="105" w:hanging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9"/>
                <w:sz w:val="28"/>
                <w:szCs w:val="28"/>
                <w:lang w:val="en-US" w:eastAsia="zh-CN"/>
              </w:rPr>
              <w:t>人民日报客户端</w:t>
            </w:r>
          </w:p>
        </w:tc>
      </w:tr>
      <w:tr w14:paraId="0A4316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695" w:type="dxa"/>
            <w:gridSpan w:val="2"/>
            <w:vMerge w:val="restart"/>
            <w:tcBorders>
              <w:bottom w:val="nil"/>
            </w:tcBorders>
            <w:vAlign w:val="center"/>
          </w:tcPr>
          <w:p w14:paraId="15086C65">
            <w:pPr>
              <w:spacing w:before="91" w:line="213" w:lineRule="auto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4"/>
                <w:sz w:val="28"/>
                <w:szCs w:val="28"/>
              </w:rPr>
              <w:t>发布日期</w:t>
            </w:r>
          </w:p>
        </w:tc>
        <w:tc>
          <w:tcPr>
            <w:tcW w:w="4923" w:type="dxa"/>
            <w:gridSpan w:val="8"/>
            <w:vMerge w:val="restart"/>
            <w:tcBorders>
              <w:bottom w:val="nil"/>
            </w:tcBorders>
            <w:vAlign w:val="top"/>
          </w:tcPr>
          <w:p w14:paraId="47A4C538">
            <w:pPr>
              <w:pStyle w:val="8"/>
              <w:spacing w:before="286" w:line="227" w:lineRule="auto"/>
              <w:ind w:left="126" w:right="157" w:hanging="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val="en-US" w:eastAsia="zh-CN"/>
              </w:rPr>
              <w:t>2024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pacing w:val="-59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  <w:t>日</w:t>
            </w: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  <w:t>时</w:t>
            </w: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  <w:lang w:val="en-US" w:eastAsia="zh-CN"/>
              </w:rPr>
              <w:t>19</w:t>
            </w: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  <w:t>分</w:t>
            </w:r>
          </w:p>
        </w:tc>
        <w:tc>
          <w:tcPr>
            <w:tcW w:w="1863" w:type="dxa"/>
            <w:gridSpan w:val="6"/>
            <w:vAlign w:val="top"/>
          </w:tcPr>
          <w:p w14:paraId="78315C90">
            <w:pPr>
              <w:spacing w:before="184" w:line="217" w:lineRule="auto"/>
              <w:jc w:val="right"/>
              <w:rPr>
                <w:rFonts w:hint="eastAsia" w:ascii="华文中宋" w:hAnsi="华文中宋" w:eastAsia="华文中宋" w:cs="华文中宋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spacing w:val="1"/>
                <w:sz w:val="22"/>
                <w:szCs w:val="22"/>
              </w:rPr>
              <w:t>入选“三好作品”</w:t>
            </w:r>
          </w:p>
        </w:tc>
        <w:tc>
          <w:tcPr>
            <w:tcW w:w="1397" w:type="dxa"/>
            <w:gridSpan w:val="2"/>
            <w:vAlign w:val="top"/>
          </w:tcPr>
          <w:p w14:paraId="69DDACAC">
            <w:pPr>
              <w:pStyle w:val="8"/>
              <w:spacing w:before="133" w:line="224" w:lineRule="auto"/>
              <w:jc w:val="center"/>
              <w:rPr>
                <w:rFonts w:hint="eastAsia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否</w:t>
            </w:r>
          </w:p>
        </w:tc>
      </w:tr>
      <w:tr w14:paraId="04CDF2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695" w:type="dxa"/>
            <w:gridSpan w:val="2"/>
            <w:vMerge w:val="continue"/>
            <w:tcBorders>
              <w:top w:val="nil"/>
            </w:tcBorders>
            <w:vAlign w:val="center"/>
          </w:tcPr>
          <w:p w14:paraId="28A49F9F">
            <w:pPr>
              <w:jc w:val="center"/>
              <w:rPr>
                <w:rFonts w:hint="eastAsia" w:ascii="华文中宋" w:hAnsi="华文中宋" w:eastAsia="华文中宋" w:cs="华文中宋"/>
                <w:sz w:val="21"/>
              </w:rPr>
            </w:pPr>
          </w:p>
        </w:tc>
        <w:tc>
          <w:tcPr>
            <w:tcW w:w="4923" w:type="dxa"/>
            <w:gridSpan w:val="8"/>
            <w:vMerge w:val="continue"/>
            <w:tcBorders>
              <w:top w:val="nil"/>
            </w:tcBorders>
            <w:vAlign w:val="top"/>
          </w:tcPr>
          <w:p w14:paraId="26CABE8D">
            <w:pPr>
              <w:rPr>
                <w:rFonts w:ascii="Arial"/>
                <w:sz w:val="21"/>
              </w:rPr>
            </w:pPr>
          </w:p>
        </w:tc>
        <w:tc>
          <w:tcPr>
            <w:tcW w:w="1863" w:type="dxa"/>
            <w:gridSpan w:val="6"/>
            <w:vAlign w:val="top"/>
          </w:tcPr>
          <w:p w14:paraId="4B4DF407">
            <w:pPr>
              <w:spacing w:before="197" w:line="218" w:lineRule="auto"/>
              <w:jc w:val="right"/>
              <w:rPr>
                <w:rFonts w:hint="eastAsia" w:ascii="华文中宋" w:hAnsi="华文中宋" w:eastAsia="华文中宋" w:cs="华文中宋"/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华文中宋"/>
                <w:spacing w:val="-23"/>
                <w:sz w:val="22"/>
                <w:szCs w:val="22"/>
              </w:rPr>
              <w:t>入选“我的代表作”</w:t>
            </w:r>
          </w:p>
        </w:tc>
        <w:tc>
          <w:tcPr>
            <w:tcW w:w="1397" w:type="dxa"/>
            <w:gridSpan w:val="2"/>
            <w:vAlign w:val="top"/>
          </w:tcPr>
          <w:p w14:paraId="106FD6E0">
            <w:pPr>
              <w:pStyle w:val="8"/>
              <w:spacing w:before="187" w:line="224" w:lineRule="auto"/>
              <w:jc w:val="center"/>
              <w:rPr>
                <w:rFonts w:hint="eastAsia" w:eastAsia="仿宋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否</w:t>
            </w:r>
          </w:p>
        </w:tc>
      </w:tr>
      <w:tr w14:paraId="08F416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1695" w:type="dxa"/>
            <w:gridSpan w:val="2"/>
            <w:vAlign w:val="center"/>
          </w:tcPr>
          <w:p w14:paraId="063B2DD7">
            <w:pPr>
              <w:spacing w:before="133" w:line="236" w:lineRule="auto"/>
              <w:ind w:left="295" w:right="284" w:hanging="4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  <w:t>作品链接</w:t>
            </w:r>
            <w:r>
              <w:rPr>
                <w:rFonts w:hint="eastAsia" w:ascii="华文中宋" w:hAnsi="华文中宋" w:eastAsia="华文中宋" w:cs="华文中宋"/>
                <w:spacing w:val="1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spacing w:val="-3"/>
                <w:sz w:val="28"/>
                <w:szCs w:val="28"/>
              </w:rPr>
              <w:t>和二维码</w:t>
            </w:r>
          </w:p>
        </w:tc>
        <w:tc>
          <w:tcPr>
            <w:tcW w:w="8183" w:type="dxa"/>
            <w:gridSpan w:val="16"/>
            <w:vAlign w:val="center"/>
          </w:tcPr>
          <w:p w14:paraId="5A7C746D">
            <w:pPr>
              <w:jc w:val="both"/>
              <w:rPr>
                <w:rFonts w:hint="eastAsia" w:ascii="仿宋" w:hAnsi="仿宋" w:eastAsia="宋体" w:cs="Times New Roman"/>
                <w:b w:val="0"/>
                <w:bCs w:val="0"/>
                <w:szCs w:val="32"/>
                <w:lang w:val="en-US" w:eastAsia="zh-CN"/>
              </w:rPr>
            </w:pPr>
            <w:r>
              <w:rPr>
                <w:rFonts w:hint="eastAsia" w:ascii="仿宋" w:hAnsi="仿宋" w:eastAsia="宋体" w:cs="Times New Roman"/>
                <w:b w:val="0"/>
                <w:bCs w:val="0"/>
                <w:sz w:val="28"/>
                <w:szCs w:val="28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宋体" w:cs="Times New Roman"/>
                <w:b w:val="0"/>
                <w:bCs w:val="0"/>
                <w:sz w:val="28"/>
                <w:szCs w:val="28"/>
                <w:lang w:val="en-US" w:eastAsia="zh-CN"/>
              </w:rPr>
              <w:instrText xml:space="preserve"> HYPERLINK "https://www.peopleapp.com/column/30044162751-500005270112" </w:instrText>
            </w:r>
            <w:r>
              <w:rPr>
                <w:rFonts w:hint="eastAsia" w:ascii="仿宋" w:hAnsi="仿宋" w:eastAsia="宋体" w:cs="Times New Roman"/>
                <w:b w:val="0"/>
                <w:bCs w:val="0"/>
                <w:sz w:val="28"/>
                <w:szCs w:val="28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宋体" w:cs="Times New Roman"/>
                <w:b w:val="0"/>
                <w:bCs w:val="0"/>
                <w:sz w:val="28"/>
                <w:szCs w:val="28"/>
                <w:lang w:val="en-US" w:eastAsia="zh-CN"/>
              </w:rPr>
              <w:t>https://www.peopleapp.com/column/30044162751-500005270112</w:t>
            </w:r>
            <w:r>
              <w:rPr>
                <w:rFonts w:hint="eastAsia" w:ascii="仿宋" w:hAnsi="仿宋" w:eastAsia="宋体" w:cs="Times New Roman"/>
                <w:b w:val="0"/>
                <w:bCs w:val="0"/>
                <w:sz w:val="28"/>
                <w:szCs w:val="28"/>
                <w:lang w:val="en-US" w:eastAsia="zh-CN"/>
              </w:rPr>
              <w:fldChar w:fldCharType="end"/>
            </w:r>
            <w:r>
              <w:rPr>
                <w:rFonts w:hint="eastAsia" w:ascii="仿宋" w:hAnsi="仿宋" w:eastAsia="宋体" w:cs="Times New Roman"/>
                <w:b w:val="0"/>
                <w:bCs w:val="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 w14:paraId="2C4FC6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9" w:hRule="atLeast"/>
        </w:trPr>
        <w:tc>
          <w:tcPr>
            <w:tcW w:w="784" w:type="dxa"/>
            <w:textDirection w:val="tbRlV"/>
            <w:vAlign w:val="top"/>
          </w:tcPr>
          <w:p w14:paraId="3950019F">
            <w:pPr>
              <w:spacing w:before="165" w:line="195" w:lineRule="auto"/>
              <w:ind w:left="375" w:right="199" w:hanging="153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23"/>
                <w:sz w:val="28"/>
                <w:szCs w:val="28"/>
              </w:rPr>
              <w:t>︵作品简介︶</w:t>
            </w:r>
            <w:r>
              <w:rPr>
                <w:rFonts w:hint="eastAsia" w:ascii="华文中宋" w:hAnsi="华文中宋" w:eastAsia="华文中宋" w:cs="华文中宋"/>
                <w:spacing w:val="4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spacing w:val="31"/>
                <w:sz w:val="28"/>
                <w:szCs w:val="28"/>
              </w:rPr>
              <w:t>采编过程</w:t>
            </w:r>
          </w:p>
        </w:tc>
        <w:tc>
          <w:tcPr>
            <w:tcW w:w="9094" w:type="dxa"/>
            <w:gridSpan w:val="17"/>
            <w:vAlign w:val="center"/>
          </w:tcPr>
          <w:p w14:paraId="21830B26">
            <w:pPr>
              <w:pStyle w:val="8"/>
              <w:spacing w:before="78" w:line="220" w:lineRule="auto"/>
              <w:ind w:left="120" w:firstLine="548"/>
              <w:jc w:val="both"/>
              <w:rPr>
                <w:rFonts w:hint="eastAsia"/>
                <w:spacing w:val="-3"/>
                <w:sz w:val="28"/>
                <w:szCs w:val="28"/>
                <w:lang w:eastAsia="zh-CN"/>
              </w:rPr>
            </w:pPr>
            <w:r>
              <w:rPr>
                <w:rFonts w:hint="eastAsia"/>
                <w:spacing w:val="-3"/>
                <w:sz w:val="28"/>
                <w:szCs w:val="28"/>
                <w:lang w:eastAsia="zh-CN"/>
              </w:rPr>
              <w:t>以习近平同志为核心的党中央高度关心雄安新区建设，十分注重发挥历史文化遗产的价值作用。人民日报社内参部记者在调研雄安新区高质量发展时发现，考古工作始终与新区建设同步开展，“脚下之城”与“未来之城”相互映照，是内参和公开报道创新融合的好选题。</w:t>
            </w:r>
          </w:p>
          <w:p w14:paraId="02FBEB08">
            <w:pPr>
              <w:pStyle w:val="8"/>
              <w:spacing w:before="78" w:line="220" w:lineRule="auto"/>
              <w:ind w:left="120" w:firstLine="548"/>
              <w:jc w:val="both"/>
              <w:rPr>
                <w:rFonts w:hint="eastAsia"/>
                <w:spacing w:val="-3"/>
                <w:sz w:val="28"/>
                <w:szCs w:val="28"/>
                <w:lang w:eastAsia="zh-CN"/>
              </w:rPr>
            </w:pPr>
            <w:r>
              <w:rPr>
                <w:rFonts w:hint="eastAsia"/>
                <w:spacing w:val="-3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/>
                <w:spacing w:val="-3"/>
                <w:sz w:val="28"/>
                <w:szCs w:val="28"/>
                <w:lang w:eastAsia="zh-CN"/>
              </w:rPr>
              <w:t>个多月时间，</w:t>
            </w:r>
            <w:r>
              <w:rPr>
                <w:rFonts w:hint="eastAsia"/>
                <w:spacing w:val="-3"/>
                <w:sz w:val="28"/>
                <w:szCs w:val="28"/>
                <w:lang w:val="en-US" w:eastAsia="zh-CN"/>
              </w:rPr>
              <w:t>主创</w:t>
            </w:r>
            <w:r>
              <w:rPr>
                <w:rFonts w:hint="eastAsia"/>
                <w:spacing w:val="-3"/>
                <w:sz w:val="28"/>
                <w:szCs w:val="28"/>
                <w:lang w:eastAsia="zh-CN"/>
              </w:rPr>
              <w:t>团队深入雄安反复考证、采访，采用计算机图形学（CG）、虚幻引擎（UE）技术，对雄安重要历史文化遗产数据进行毫米级采集、渲染，还原鄚州古城等8座古城，展现雄安人文历史跨越千年的磅礴图景。</w:t>
            </w:r>
          </w:p>
          <w:p w14:paraId="119D8151">
            <w:pPr>
              <w:pStyle w:val="8"/>
              <w:spacing w:before="78" w:line="220" w:lineRule="auto"/>
              <w:ind w:left="120" w:firstLine="548"/>
              <w:jc w:val="both"/>
              <w:rPr>
                <w:rFonts w:hint="eastAsia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8"/>
                <w:szCs w:val="28"/>
                <w:lang w:eastAsia="zh-CN"/>
              </w:rPr>
              <w:t>雄安新区成立7周年之际，依托人民日报社“一体策划、一次采集、多种生成、多端发布”优势，推出融合报道《雄安：脚下八千年》，生动阐释“何以雄安”，深刻解读“千年大计”。</w:t>
            </w:r>
          </w:p>
        </w:tc>
      </w:tr>
      <w:tr w14:paraId="326EDE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atLeast"/>
        </w:trPr>
        <w:tc>
          <w:tcPr>
            <w:tcW w:w="784" w:type="dxa"/>
            <w:textDirection w:val="tbRlV"/>
            <w:vAlign w:val="top"/>
          </w:tcPr>
          <w:p w14:paraId="1BE2F860">
            <w:pPr>
              <w:spacing w:before="304" w:line="211" w:lineRule="auto"/>
              <w:ind w:left="351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30"/>
                <w:sz w:val="28"/>
                <w:szCs w:val="28"/>
              </w:rPr>
              <w:t>社会效果</w:t>
            </w:r>
          </w:p>
        </w:tc>
        <w:tc>
          <w:tcPr>
            <w:tcW w:w="9094" w:type="dxa"/>
            <w:gridSpan w:val="17"/>
            <w:vAlign w:val="center"/>
          </w:tcPr>
          <w:p w14:paraId="7D4CE16A">
            <w:pPr>
              <w:pStyle w:val="8"/>
              <w:spacing w:before="78" w:line="220" w:lineRule="auto"/>
              <w:ind w:firstLine="548"/>
              <w:jc w:val="both"/>
              <w:rPr>
                <w:rFonts w:hint="eastAsia"/>
                <w:spacing w:val="-3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pacing w:val="-3"/>
                <w:sz w:val="28"/>
                <w:szCs w:val="28"/>
                <w:lang w:eastAsia="zh-CN"/>
              </w:rPr>
              <w:t>《雄安：脚下八千年》</w:t>
            </w:r>
            <w:r>
              <w:rPr>
                <w:rFonts w:hint="eastAsia"/>
                <w:spacing w:val="-3"/>
                <w:sz w:val="28"/>
                <w:szCs w:val="28"/>
                <w:lang w:val="en-US" w:eastAsia="zh-CN"/>
              </w:rPr>
              <w:t>获中央网信办全网推送，引发网民热议，取得良好宣传效果。话题“3分钟看雄安脚下8千年”登上微博热搜；上线一周内，作品全网阅读量达6564.8万次。有网民留言称：“对雄安的认识一下厚重了，与历史接上了，与燕赵慷慨悲歌接上了，与多元一体的中国历史接上了。”</w:t>
            </w:r>
          </w:p>
          <w:p w14:paraId="283C6E3A">
            <w:pPr>
              <w:pStyle w:val="8"/>
              <w:spacing w:before="78" w:line="220" w:lineRule="auto"/>
              <w:ind w:firstLine="548"/>
              <w:jc w:val="both"/>
              <w:rPr>
                <w:rFonts w:hint="eastAsia"/>
                <w:spacing w:val="-3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pacing w:val="-3"/>
                <w:sz w:val="28"/>
                <w:szCs w:val="28"/>
                <w:lang w:val="en-US" w:eastAsia="zh-CN"/>
              </w:rPr>
              <w:t>考古及历史专家高度认可该作品，认为其史实呈现扎实、生动，展现了雄安考古的精度、温度和深度。雄安新区有关部门专门致电，对主创团队深入挖掘、以多种形式呈现雄安厚重的历史表示感谢。</w:t>
            </w:r>
          </w:p>
          <w:p w14:paraId="23A70408">
            <w:pPr>
              <w:pStyle w:val="8"/>
              <w:spacing w:before="78" w:line="220" w:lineRule="auto"/>
              <w:ind w:firstLine="548"/>
              <w:jc w:val="both"/>
              <w:rPr>
                <w:rFonts w:hint="eastAsia" w:eastAsia="仿宋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3"/>
                <w:sz w:val="28"/>
                <w:szCs w:val="28"/>
                <w:lang w:val="en-US" w:eastAsia="zh-CN"/>
              </w:rPr>
              <w:t>该作品是人民日报社结合内参报道选题适当开展的首次融合创新，为探索符合内参工作实际的媒体融合模式、争创党报内参新优势，打造了样本。</w:t>
            </w:r>
          </w:p>
        </w:tc>
      </w:tr>
      <w:tr w14:paraId="4CAA52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784" w:type="dxa"/>
            <w:vMerge w:val="restart"/>
            <w:tcBorders>
              <w:bottom w:val="nil"/>
            </w:tcBorders>
            <w:textDirection w:val="tbRlV"/>
            <w:vAlign w:val="top"/>
          </w:tcPr>
          <w:p w14:paraId="1C61D4AE">
            <w:pPr>
              <w:spacing w:before="304" w:line="209" w:lineRule="auto"/>
              <w:ind w:left="482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30"/>
                <w:sz w:val="28"/>
                <w:szCs w:val="28"/>
              </w:rPr>
              <w:t>传播数据</w:t>
            </w:r>
          </w:p>
        </w:tc>
        <w:tc>
          <w:tcPr>
            <w:tcW w:w="1620" w:type="dxa"/>
            <w:gridSpan w:val="2"/>
            <w:vMerge w:val="restart"/>
            <w:tcBorders>
              <w:bottom w:val="nil"/>
            </w:tcBorders>
            <w:vAlign w:val="top"/>
          </w:tcPr>
          <w:p w14:paraId="43E60318">
            <w:pPr>
              <w:spacing w:line="373" w:lineRule="auto"/>
              <w:rPr>
                <w:rFonts w:ascii="Arial"/>
                <w:sz w:val="21"/>
              </w:rPr>
            </w:pPr>
          </w:p>
          <w:p w14:paraId="5902CAF2">
            <w:pPr>
              <w:pStyle w:val="8"/>
              <w:spacing w:before="78" w:line="230" w:lineRule="auto"/>
              <w:ind w:left="285" w:right="182" w:hanging="72"/>
              <w:rPr>
                <w:sz w:val="24"/>
                <w:szCs w:val="24"/>
              </w:rPr>
            </w:pPr>
            <w:r>
              <w:rPr>
                <w:spacing w:val="-19"/>
                <w:sz w:val="24"/>
                <w:szCs w:val="24"/>
              </w:rPr>
              <w:t>新媒体传播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平台网址</w:t>
            </w:r>
          </w:p>
        </w:tc>
        <w:tc>
          <w:tcPr>
            <w:tcW w:w="563" w:type="dxa"/>
            <w:vAlign w:val="top"/>
          </w:tcPr>
          <w:p w14:paraId="6D052389">
            <w:pPr>
              <w:pStyle w:val="8"/>
              <w:spacing w:before="164" w:line="181" w:lineRule="auto"/>
              <w:ind w:left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11" w:type="dxa"/>
            <w:gridSpan w:val="14"/>
            <w:vAlign w:val="center"/>
          </w:tcPr>
          <w:p w14:paraId="13F03900">
            <w:pPr>
              <w:jc w:val="both"/>
              <w:rPr>
                <w:rFonts w:hint="eastAsia" w:ascii="仿宋" w:hAnsi="仿宋" w:cs="Times New Roman"/>
                <w:b w:val="0"/>
                <w:bCs w:val="0"/>
                <w:szCs w:val="32"/>
              </w:rPr>
            </w:pPr>
            <w:r>
              <w:rPr>
                <w:rFonts w:hint="eastAsia" w:ascii="仿宋" w:hAnsi="仿宋" w:eastAsia="宋体" w:cs="Times New Roman"/>
                <w:b w:val="0"/>
                <w:bCs w:val="0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cs="Times New Roman"/>
                <w:b w:val="0"/>
                <w:bCs w:val="0"/>
                <w:szCs w:val="32"/>
              </w:rPr>
              <w:fldChar w:fldCharType="begin"/>
            </w:r>
            <w:r>
              <w:rPr>
                <w:rFonts w:hint="eastAsia" w:ascii="仿宋" w:hAnsi="仿宋" w:cs="Times New Roman"/>
                <w:b w:val="0"/>
                <w:bCs w:val="0"/>
                <w:szCs w:val="32"/>
              </w:rPr>
              <w:instrText xml:space="preserve"> HYPERLINK "https://www.peopleapp.com/column/30044162751-500005270112" </w:instrText>
            </w:r>
            <w:r>
              <w:rPr>
                <w:rFonts w:hint="eastAsia" w:ascii="仿宋" w:hAnsi="仿宋" w:cs="Times New Roman"/>
                <w:b w:val="0"/>
                <w:bCs w:val="0"/>
                <w:szCs w:val="32"/>
              </w:rPr>
              <w:fldChar w:fldCharType="separate"/>
            </w:r>
            <w:r>
              <w:rPr>
                <w:rFonts w:hint="eastAsia" w:ascii="仿宋" w:hAnsi="仿宋" w:cs="Times New Roman"/>
                <w:b w:val="0"/>
                <w:bCs w:val="0"/>
                <w:szCs w:val="32"/>
              </w:rPr>
              <w:t>https://www.peopleapp.com/column/30044162751-500005270112</w:t>
            </w:r>
            <w:r>
              <w:rPr>
                <w:rFonts w:hint="eastAsia" w:ascii="仿宋" w:hAnsi="仿宋" w:cs="Times New Roman"/>
                <w:b w:val="0"/>
                <w:bCs w:val="0"/>
                <w:szCs w:val="32"/>
              </w:rPr>
              <w:fldChar w:fldCharType="end"/>
            </w:r>
          </w:p>
        </w:tc>
      </w:tr>
      <w:tr w14:paraId="6AF97B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EADA9DD">
            <w:pPr>
              <w:rPr>
                <w:rFonts w:ascii="Arial"/>
                <w:sz w:val="21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3AEE6C07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Align w:val="top"/>
          </w:tcPr>
          <w:p w14:paraId="2B687790">
            <w:pPr>
              <w:pStyle w:val="8"/>
              <w:spacing w:before="164" w:line="180" w:lineRule="auto"/>
              <w:ind w:left="2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gridSpan w:val="14"/>
            <w:vAlign w:val="center"/>
          </w:tcPr>
          <w:p w14:paraId="2B81C16D">
            <w:pPr>
              <w:jc w:val="both"/>
              <w:rPr>
                <w:rFonts w:hint="eastAsia" w:ascii="仿宋" w:hAnsi="仿宋" w:cs="Times New Roman"/>
                <w:b w:val="0"/>
                <w:bCs w:val="0"/>
                <w:szCs w:val="32"/>
              </w:rPr>
            </w:pPr>
            <w:r>
              <w:rPr>
                <w:rFonts w:hint="eastAsia" w:ascii="仿宋" w:hAnsi="仿宋" w:eastAsia="宋体" w:cs="Times New Roman"/>
                <w:b w:val="0"/>
                <w:bCs w:val="0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cs="Times New Roman"/>
                <w:b w:val="0"/>
                <w:bCs w:val="0"/>
                <w:szCs w:val="32"/>
              </w:rPr>
              <w:fldChar w:fldCharType="begin"/>
            </w:r>
            <w:r>
              <w:rPr>
                <w:rFonts w:hint="eastAsia" w:ascii="仿宋" w:hAnsi="仿宋" w:cs="Times New Roman"/>
                <w:b w:val="0"/>
                <w:bCs w:val="0"/>
                <w:szCs w:val="32"/>
              </w:rPr>
              <w:instrText xml:space="preserve"> HYPERLINK "http://v.people.cn/n1/2024/0401/c177969-40207773.html" </w:instrText>
            </w:r>
            <w:r>
              <w:rPr>
                <w:rFonts w:hint="eastAsia" w:ascii="仿宋" w:hAnsi="仿宋" w:cs="Times New Roman"/>
                <w:b w:val="0"/>
                <w:bCs w:val="0"/>
                <w:szCs w:val="32"/>
              </w:rPr>
              <w:fldChar w:fldCharType="separate"/>
            </w:r>
            <w:r>
              <w:rPr>
                <w:rFonts w:hint="eastAsia" w:ascii="仿宋" w:hAnsi="仿宋" w:cs="Times New Roman"/>
                <w:b w:val="0"/>
                <w:bCs w:val="0"/>
                <w:szCs w:val="32"/>
              </w:rPr>
              <w:t>http://v.people.cn/n1/2024/0401/c177969-40207773.html</w:t>
            </w:r>
            <w:r>
              <w:rPr>
                <w:rFonts w:hint="eastAsia" w:ascii="仿宋" w:hAnsi="仿宋" w:cs="Times New Roman"/>
                <w:b w:val="0"/>
                <w:bCs w:val="0"/>
                <w:szCs w:val="32"/>
              </w:rPr>
              <w:fldChar w:fldCharType="end"/>
            </w:r>
          </w:p>
        </w:tc>
      </w:tr>
      <w:tr w14:paraId="5BE9EB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7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8605A74">
            <w:pPr>
              <w:rPr>
                <w:rFonts w:ascii="Arial"/>
                <w:sz w:val="21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top w:val="nil"/>
            </w:tcBorders>
            <w:vAlign w:val="top"/>
          </w:tcPr>
          <w:p w14:paraId="4C9ADCA6"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Align w:val="top"/>
          </w:tcPr>
          <w:p w14:paraId="123BFDE1">
            <w:pPr>
              <w:pStyle w:val="8"/>
              <w:spacing w:before="165" w:line="180" w:lineRule="auto"/>
              <w:ind w:left="2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11" w:type="dxa"/>
            <w:gridSpan w:val="14"/>
            <w:vAlign w:val="center"/>
          </w:tcPr>
          <w:p w14:paraId="652F0E05">
            <w:pPr>
              <w:jc w:val="both"/>
              <w:rPr>
                <w:rFonts w:hint="eastAsia" w:ascii="Arial"/>
                <w:sz w:val="21"/>
              </w:rPr>
            </w:pPr>
            <w:r>
              <w:rPr>
                <w:rFonts w:hint="eastAsia" w:ascii="仿宋" w:hAnsi="仿宋" w:eastAsia="宋体" w:cs="Times New Roman"/>
                <w:b w:val="0"/>
                <w:bCs w:val="0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" w:hAnsi="仿宋" w:cs="Times New Roman"/>
                <w:b w:val="0"/>
                <w:bCs w:val="0"/>
                <w:szCs w:val="32"/>
              </w:rPr>
              <w:fldChar w:fldCharType="begin"/>
            </w:r>
            <w:r>
              <w:rPr>
                <w:rFonts w:hint="eastAsia" w:ascii="仿宋" w:hAnsi="仿宋" w:cs="Times New Roman"/>
                <w:b w:val="0"/>
                <w:bCs w:val="0"/>
                <w:szCs w:val="32"/>
              </w:rPr>
              <w:instrText xml:space="preserve"> HYPERLINK "http://www.xiongan.gov.cn/2024-04/01/c_1212348198.htm" </w:instrText>
            </w:r>
            <w:r>
              <w:rPr>
                <w:rFonts w:hint="eastAsia" w:ascii="仿宋" w:hAnsi="仿宋" w:cs="Times New Roman"/>
                <w:b w:val="0"/>
                <w:bCs w:val="0"/>
                <w:szCs w:val="32"/>
              </w:rPr>
              <w:fldChar w:fldCharType="separate"/>
            </w:r>
            <w:r>
              <w:rPr>
                <w:rFonts w:hint="eastAsia" w:ascii="仿宋" w:hAnsi="仿宋" w:cs="Times New Roman"/>
                <w:b w:val="0"/>
                <w:bCs w:val="0"/>
                <w:szCs w:val="32"/>
              </w:rPr>
              <w:t>http://www.xiongan.gov.cn/2024-04/01/c_1212348198.htm</w:t>
            </w:r>
            <w:r>
              <w:rPr>
                <w:rFonts w:hint="eastAsia" w:ascii="仿宋" w:hAnsi="仿宋" w:cs="Times New Roman"/>
                <w:b w:val="0"/>
                <w:bCs w:val="0"/>
                <w:szCs w:val="32"/>
              </w:rPr>
              <w:fldChar w:fldCharType="end"/>
            </w:r>
          </w:p>
        </w:tc>
      </w:tr>
      <w:tr w14:paraId="7385CE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84" w:type="dxa"/>
            <w:vMerge w:val="continue"/>
            <w:tcBorders>
              <w:top w:val="nil"/>
            </w:tcBorders>
            <w:textDirection w:val="tbRlV"/>
            <w:vAlign w:val="top"/>
          </w:tcPr>
          <w:p w14:paraId="57753D6A">
            <w:pPr>
              <w:rPr>
                <w:rFonts w:ascii="Arial"/>
                <w:sz w:val="21"/>
              </w:rPr>
            </w:pPr>
          </w:p>
        </w:tc>
        <w:tc>
          <w:tcPr>
            <w:tcW w:w="1620" w:type="dxa"/>
            <w:gridSpan w:val="2"/>
            <w:vAlign w:val="top"/>
          </w:tcPr>
          <w:p w14:paraId="217E563B">
            <w:pPr>
              <w:pStyle w:val="8"/>
              <w:spacing w:before="93" w:line="273" w:lineRule="auto"/>
              <w:ind w:left="119" w:right="107" w:firstLine="13"/>
              <w:rPr>
                <w:highlight w:val="none"/>
              </w:rPr>
            </w:pPr>
            <w:r>
              <w:rPr>
                <w:spacing w:val="10"/>
                <w:highlight w:val="none"/>
              </w:rPr>
              <w:t>阅读量（浏览</w:t>
            </w:r>
            <w:r>
              <w:rPr>
                <w:highlight w:val="none"/>
              </w:rPr>
              <w:t xml:space="preserve"> </w:t>
            </w:r>
            <w:r>
              <w:rPr>
                <w:spacing w:val="5"/>
                <w:highlight w:val="none"/>
              </w:rPr>
              <w:t>量、点击量）</w:t>
            </w:r>
          </w:p>
        </w:tc>
        <w:tc>
          <w:tcPr>
            <w:tcW w:w="2128" w:type="dxa"/>
            <w:gridSpan w:val="3"/>
            <w:vAlign w:val="center"/>
          </w:tcPr>
          <w:p w14:paraId="438C4A06">
            <w:pPr>
              <w:jc w:val="center"/>
              <w:rPr>
                <w:rFonts w:ascii="Arial"/>
                <w:sz w:val="21"/>
                <w:highlight w:val="yellow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3"/>
                <w:kern w:val="0"/>
                <w:sz w:val="28"/>
                <w:szCs w:val="28"/>
                <w:lang w:val="en-US" w:eastAsia="zh-CN" w:bidi="ar-SA"/>
              </w:rPr>
              <w:t>6564.8万次</w:t>
            </w:r>
          </w:p>
        </w:tc>
        <w:tc>
          <w:tcPr>
            <w:tcW w:w="969" w:type="dxa"/>
            <w:gridSpan w:val="3"/>
            <w:vAlign w:val="top"/>
          </w:tcPr>
          <w:p w14:paraId="7E7B871F">
            <w:pPr>
              <w:pStyle w:val="8"/>
              <w:spacing w:before="244" w:line="220" w:lineRule="auto"/>
              <w:ind w:left="123"/>
              <w:rPr>
                <w:sz w:val="22"/>
                <w:szCs w:val="22"/>
                <w:highlight w:val="none"/>
              </w:rPr>
            </w:pPr>
            <w:r>
              <w:rPr>
                <w:spacing w:val="-6"/>
                <w:sz w:val="22"/>
                <w:szCs w:val="22"/>
                <w:highlight w:val="none"/>
              </w:rPr>
              <w:t>转载量</w:t>
            </w:r>
          </w:p>
        </w:tc>
        <w:tc>
          <w:tcPr>
            <w:tcW w:w="1574" w:type="dxa"/>
            <w:gridSpan w:val="2"/>
            <w:vAlign w:val="center"/>
          </w:tcPr>
          <w:p w14:paraId="0F8742A7">
            <w:pPr>
              <w:jc w:val="center"/>
              <w:rPr>
                <w:rFonts w:hint="eastAsia" w:ascii="Arial" w:eastAsia="宋体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3"/>
                <w:kern w:val="0"/>
                <w:sz w:val="28"/>
                <w:szCs w:val="28"/>
                <w:lang w:val="en-US" w:eastAsia="zh-CN" w:bidi="ar-SA"/>
              </w:rPr>
              <w:t>101</w:t>
            </w:r>
          </w:p>
        </w:tc>
        <w:tc>
          <w:tcPr>
            <w:tcW w:w="992" w:type="dxa"/>
            <w:gridSpan w:val="2"/>
            <w:vAlign w:val="top"/>
          </w:tcPr>
          <w:p w14:paraId="166C6E82">
            <w:pPr>
              <w:pStyle w:val="8"/>
              <w:spacing w:before="244" w:line="225" w:lineRule="auto"/>
              <w:ind w:left="127"/>
              <w:rPr>
                <w:sz w:val="22"/>
                <w:szCs w:val="22"/>
                <w:highlight w:val="none"/>
              </w:rPr>
            </w:pPr>
            <w:r>
              <w:rPr>
                <w:spacing w:val="-7"/>
                <w:sz w:val="22"/>
                <w:szCs w:val="22"/>
                <w:highlight w:val="none"/>
              </w:rPr>
              <w:t>互动量</w:t>
            </w:r>
          </w:p>
        </w:tc>
        <w:tc>
          <w:tcPr>
            <w:tcW w:w="1811" w:type="dxa"/>
            <w:gridSpan w:val="5"/>
            <w:vAlign w:val="center"/>
          </w:tcPr>
          <w:p w14:paraId="2A720479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3"/>
                <w:kern w:val="0"/>
                <w:sz w:val="28"/>
                <w:szCs w:val="28"/>
                <w:lang w:val="en-US" w:eastAsia="zh-CN" w:bidi="ar-SA"/>
              </w:rPr>
              <w:t>33397</w:t>
            </w:r>
          </w:p>
        </w:tc>
      </w:tr>
      <w:tr w14:paraId="2A0CAD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5" w:hRule="atLeast"/>
        </w:trPr>
        <w:tc>
          <w:tcPr>
            <w:tcW w:w="784" w:type="dxa"/>
            <w:vAlign w:val="center"/>
          </w:tcPr>
          <w:p w14:paraId="2017F8CA">
            <w:pPr>
              <w:spacing w:before="272" w:line="166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  <w:p w14:paraId="2957988A">
            <w:pPr>
              <w:spacing w:before="42" w:line="246" w:lineRule="auto"/>
              <w:ind w:left="146" w:right="140" w:firstLine="7"/>
              <w:jc w:val="center"/>
              <w:rPr>
                <w:rFonts w:hint="eastAsia" w:ascii="宋体" w:hAnsi="宋体" w:eastAsia="华文中宋" w:cs="宋体"/>
                <w:sz w:val="7"/>
                <w:szCs w:val="7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spacing w:val="-5"/>
                <w:sz w:val="28"/>
                <w:szCs w:val="28"/>
              </w:rPr>
              <w:t>初推</w:t>
            </w: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  <w:t>评荐</w:t>
            </w: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  <w:t>评理</w:t>
            </w: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spacing w:val="-2"/>
                <w:sz w:val="28"/>
                <w:szCs w:val="28"/>
              </w:rPr>
              <w:t>语由</w:t>
            </w:r>
            <w:r>
              <w:rPr>
                <w:rFonts w:hint="eastAsia" w:ascii="华文中宋" w:hAnsi="华文中宋" w:eastAsia="华文中宋" w:cs="华文中宋"/>
                <w:spacing w:val="-23"/>
                <w:sz w:val="28"/>
                <w:szCs w:val="28"/>
              </w:rPr>
              <w:t>︶</w:t>
            </w:r>
          </w:p>
        </w:tc>
        <w:tc>
          <w:tcPr>
            <w:tcW w:w="9094" w:type="dxa"/>
            <w:gridSpan w:val="17"/>
            <w:vAlign w:val="top"/>
          </w:tcPr>
          <w:p w14:paraId="5E50BF39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360" w:lineRule="exact"/>
              <w:ind w:firstLine="550"/>
              <w:jc w:val="both"/>
              <w:textAlignment w:val="baseline"/>
              <w:rPr>
                <w:rFonts w:hint="eastAsia"/>
                <w:spacing w:val="-3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pacing w:val="-3"/>
                <w:sz w:val="28"/>
                <w:szCs w:val="28"/>
                <w:lang w:eastAsia="zh-CN"/>
              </w:rPr>
              <w:t>《雄安：脚下八千年》</w:t>
            </w:r>
            <w:r>
              <w:rPr>
                <w:rFonts w:hint="eastAsia"/>
                <w:spacing w:val="-3"/>
                <w:sz w:val="28"/>
                <w:szCs w:val="28"/>
                <w:lang w:val="en-US" w:eastAsia="zh-CN"/>
              </w:rPr>
              <w:t xml:space="preserve">是一部“有思想的融媒产品”，是人民日报社用好内参优势，结合各平台所长，发挥“融”能量，探索内参报道与融媒体产品创新转化的一次成功尝试。  </w:t>
            </w:r>
          </w:p>
          <w:p w14:paraId="553283E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78" w:line="360" w:lineRule="exact"/>
              <w:ind w:firstLine="550"/>
              <w:jc w:val="both"/>
              <w:textAlignment w:val="baseline"/>
              <w:rPr>
                <w:rFonts w:hint="eastAsia"/>
                <w:spacing w:val="-3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pacing w:val="-3"/>
                <w:sz w:val="28"/>
                <w:szCs w:val="28"/>
                <w:lang w:val="en-US" w:eastAsia="zh-CN"/>
              </w:rPr>
              <w:t>该作品扣合关键点，将雄安新区建设与发挥历史文化遗产价值这两个层面精准扣合在“雄安考古”这一主题上，完成了对“千年之城”精神内核的提炼与展示；聚合创造力，充分发挥不同团队作用，各展所长、通力合作，以媒体技术赋能正能量创作，以视觉表达丰富叙事内核，揭开雄安“脚下”鲜为人知的一面；融合全媒体，联动报、刊、网、端、微、屏、号，形成多形态、立体化、矩阵式传播效能，大大增强了作品传播声量，把“厚度”做出了“热度”。</w:t>
            </w:r>
          </w:p>
          <w:p w14:paraId="2EA26D2A">
            <w:pPr>
              <w:spacing w:before="78" w:line="214" w:lineRule="auto"/>
              <w:ind w:left="4996"/>
              <w:jc w:val="both"/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</w:pPr>
          </w:p>
          <w:p w14:paraId="3A03D205">
            <w:pPr>
              <w:spacing w:before="78" w:line="214" w:lineRule="auto"/>
              <w:ind w:left="4996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签名：</w:t>
            </w:r>
          </w:p>
          <w:p w14:paraId="77AB2E62">
            <w:pPr>
              <w:pStyle w:val="8"/>
              <w:spacing w:before="97" w:line="222" w:lineRule="auto"/>
              <w:ind w:left="5984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2"/>
                <w:sz w:val="28"/>
                <w:szCs w:val="28"/>
              </w:rPr>
              <w:t>（加盖单位公章）</w:t>
            </w:r>
          </w:p>
          <w:p w14:paraId="69D4C5E9">
            <w:pPr>
              <w:spacing w:before="121" w:line="211" w:lineRule="auto"/>
              <w:ind w:left="5273" w:firstLine="380" w:firstLineChars="20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pacing w:val="-45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1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pacing w:val="1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 w:cs="仿宋"/>
                <w:spacing w:val="11"/>
                <w:sz w:val="28"/>
                <w:szCs w:val="28"/>
              </w:rPr>
              <w:t>月     日</w:t>
            </w:r>
          </w:p>
        </w:tc>
      </w:tr>
      <w:tr w14:paraId="3FC2DD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784" w:type="dxa"/>
            <w:vAlign w:val="top"/>
          </w:tcPr>
          <w:p w14:paraId="4A4D8F7D">
            <w:pPr>
              <w:spacing w:before="169" w:line="212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pacing w:val="-3"/>
                <w:sz w:val="24"/>
                <w:szCs w:val="24"/>
              </w:rPr>
              <w:t>联系人</w:t>
            </w:r>
          </w:p>
        </w:tc>
        <w:tc>
          <w:tcPr>
            <w:tcW w:w="3071" w:type="dxa"/>
            <w:gridSpan w:val="4"/>
            <w:vAlign w:val="center"/>
          </w:tcPr>
          <w:p w14:paraId="075B8035">
            <w:pPr>
              <w:jc w:val="center"/>
              <w:rPr>
                <w:rFonts w:hint="eastAsia" w:ascii="华文中宋" w:hAnsi="华文中宋" w:eastAsia="华文中宋" w:cs="华文中宋"/>
                <w:sz w:val="21"/>
                <w:lang w:val="en-US" w:eastAsia="zh-CN"/>
              </w:rPr>
            </w:pPr>
          </w:p>
        </w:tc>
        <w:tc>
          <w:tcPr>
            <w:tcW w:w="991" w:type="dxa"/>
            <w:gridSpan w:val="2"/>
            <w:vAlign w:val="top"/>
          </w:tcPr>
          <w:p w14:paraId="4D40913D">
            <w:pPr>
              <w:spacing w:before="171" w:line="209" w:lineRule="auto"/>
              <w:ind w:left="282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pacing w:val="-15"/>
                <w:sz w:val="24"/>
                <w:szCs w:val="24"/>
              </w:rPr>
              <w:t>邮箱</w:t>
            </w:r>
          </w:p>
        </w:tc>
        <w:tc>
          <w:tcPr>
            <w:tcW w:w="2691" w:type="dxa"/>
            <w:gridSpan w:val="5"/>
            <w:vAlign w:val="top"/>
          </w:tcPr>
          <w:p w14:paraId="5A5D030C">
            <w:pPr>
              <w:jc w:val="center"/>
              <w:rPr>
                <w:rFonts w:hint="eastAsia" w:ascii="华文中宋" w:hAnsi="华文中宋" w:eastAsia="华文中宋" w:cs="华文中宋"/>
                <w:sz w:val="21"/>
              </w:rPr>
            </w:pPr>
          </w:p>
        </w:tc>
        <w:tc>
          <w:tcPr>
            <w:tcW w:w="851" w:type="dxa"/>
            <w:gridSpan w:val="2"/>
            <w:vAlign w:val="top"/>
          </w:tcPr>
          <w:p w14:paraId="47DE43F5">
            <w:pPr>
              <w:spacing w:before="171" w:line="206" w:lineRule="auto"/>
              <w:ind w:left="192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pacing w:val="-4"/>
                <w:sz w:val="24"/>
                <w:szCs w:val="24"/>
              </w:rPr>
              <w:t>手机</w:t>
            </w:r>
          </w:p>
        </w:tc>
        <w:tc>
          <w:tcPr>
            <w:tcW w:w="1490" w:type="dxa"/>
            <w:gridSpan w:val="4"/>
            <w:vAlign w:val="center"/>
          </w:tcPr>
          <w:p w14:paraId="061E7453">
            <w:pPr>
              <w:jc w:val="center"/>
              <w:rPr>
                <w:rFonts w:hint="eastAsia" w:ascii="华文中宋" w:hAnsi="华文中宋" w:eastAsia="华文中宋" w:cs="华文中宋"/>
                <w:sz w:val="21"/>
                <w:lang w:val="en-US" w:eastAsia="zh-CN"/>
              </w:rPr>
            </w:pPr>
          </w:p>
        </w:tc>
      </w:tr>
      <w:tr w14:paraId="07A77E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84" w:type="dxa"/>
            <w:vAlign w:val="top"/>
          </w:tcPr>
          <w:p w14:paraId="237ED6F8">
            <w:pPr>
              <w:spacing w:before="187" w:line="211" w:lineRule="auto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pacing w:val="-3"/>
                <w:sz w:val="24"/>
                <w:szCs w:val="24"/>
              </w:rPr>
              <w:t>地址</w:t>
            </w:r>
          </w:p>
        </w:tc>
        <w:tc>
          <w:tcPr>
            <w:tcW w:w="6753" w:type="dxa"/>
            <w:gridSpan w:val="11"/>
            <w:vAlign w:val="center"/>
          </w:tcPr>
          <w:p w14:paraId="6FA7F2A6">
            <w:pPr>
              <w:jc w:val="center"/>
              <w:rPr>
                <w:rFonts w:hint="eastAsia" w:ascii="华文中宋" w:hAnsi="华文中宋" w:eastAsia="华文中宋" w:cs="华文中宋"/>
                <w:sz w:val="21"/>
                <w:lang w:val="en-US" w:eastAsia="zh-CN"/>
              </w:rPr>
            </w:pPr>
          </w:p>
        </w:tc>
        <w:tc>
          <w:tcPr>
            <w:tcW w:w="851" w:type="dxa"/>
            <w:gridSpan w:val="2"/>
            <w:vAlign w:val="top"/>
          </w:tcPr>
          <w:p w14:paraId="6E1AEC84">
            <w:pPr>
              <w:spacing w:before="185" w:line="211" w:lineRule="auto"/>
              <w:ind w:left="214"/>
              <w:jc w:val="center"/>
              <w:rPr>
                <w:rFonts w:hint="eastAsia" w:ascii="华文中宋" w:hAnsi="华文中宋" w:eastAsia="华文中宋" w:cs="华文中宋"/>
                <w:sz w:val="24"/>
                <w:szCs w:val="24"/>
              </w:rPr>
            </w:pPr>
            <w:r>
              <w:rPr>
                <w:rFonts w:hint="eastAsia" w:ascii="华文中宋" w:hAnsi="华文中宋" w:eastAsia="华文中宋" w:cs="华文中宋"/>
                <w:spacing w:val="-15"/>
                <w:sz w:val="24"/>
                <w:szCs w:val="24"/>
              </w:rPr>
              <w:t>邮编</w:t>
            </w:r>
          </w:p>
        </w:tc>
        <w:tc>
          <w:tcPr>
            <w:tcW w:w="1490" w:type="dxa"/>
            <w:gridSpan w:val="4"/>
            <w:vAlign w:val="top"/>
          </w:tcPr>
          <w:p w14:paraId="0310FDC3">
            <w:pPr>
              <w:rPr>
                <w:rFonts w:hint="eastAsia" w:ascii="华文中宋" w:hAnsi="华文中宋" w:eastAsia="华文中宋" w:cs="华文中宋"/>
                <w:sz w:val="21"/>
              </w:rPr>
            </w:pPr>
          </w:p>
        </w:tc>
      </w:tr>
    </w:tbl>
    <w:p w14:paraId="0494A7BE">
      <w:pPr>
        <w:spacing w:before="64" w:line="224" w:lineRule="auto"/>
        <w:ind w:left="982"/>
        <w:rPr>
          <w:rFonts w:ascii="楷体" w:hAnsi="楷体" w:eastAsia="楷体" w:cs="楷体"/>
          <w:sz w:val="28"/>
          <w:szCs w:val="28"/>
        </w:rPr>
      </w:pPr>
    </w:p>
    <w:sectPr>
      <w:footerReference r:id="rId5" w:type="default"/>
      <w:pgSz w:w="11906" w:h="16839"/>
      <w:pgMar w:top="1431" w:right="1011" w:bottom="1727" w:left="1011" w:header="0" w:footer="145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9091E238-9028-4B62-B211-4089CECAA03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23CC1E3-CBD4-4EB2-AAF5-052ADDFACEDD}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PingFang SC Regular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0C99E530-2FA5-4446-ADDD-8F34E25A310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C4B86816-B14C-431F-B229-531FA338332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2C91D0F0-9DD4-4408-94A1-B3113B8DFF6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49CD1F">
    <w:pPr>
      <w:spacing w:line="174" w:lineRule="auto"/>
      <w:ind w:left="4566"/>
      <w:rPr>
        <w:rFonts w:ascii="仿宋" w:hAnsi="仿宋" w:eastAsia="仿宋" w:cs="仿宋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599DCD"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599DCD"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rFonts w:hint="eastAsia" w:eastAsia="宋体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172A27"/>
    <w:rsid w:val="04C349E2"/>
    <w:rsid w:val="05F210D5"/>
    <w:rsid w:val="082C2B27"/>
    <w:rsid w:val="0B155AD6"/>
    <w:rsid w:val="120D118A"/>
    <w:rsid w:val="16836962"/>
    <w:rsid w:val="19D92302"/>
    <w:rsid w:val="23D404E2"/>
    <w:rsid w:val="26394566"/>
    <w:rsid w:val="2CCC005C"/>
    <w:rsid w:val="2D661ADE"/>
    <w:rsid w:val="2D695D2B"/>
    <w:rsid w:val="2E1658BA"/>
    <w:rsid w:val="2E501012"/>
    <w:rsid w:val="2EB73822"/>
    <w:rsid w:val="32F11C1F"/>
    <w:rsid w:val="34225A30"/>
    <w:rsid w:val="358A733A"/>
    <w:rsid w:val="3C751E2D"/>
    <w:rsid w:val="3D86558B"/>
    <w:rsid w:val="3F2A12E3"/>
    <w:rsid w:val="3F3D171B"/>
    <w:rsid w:val="401D495E"/>
    <w:rsid w:val="440252B6"/>
    <w:rsid w:val="47C72600"/>
    <w:rsid w:val="4D552550"/>
    <w:rsid w:val="586A28C9"/>
    <w:rsid w:val="5C900DA1"/>
    <w:rsid w:val="5D9B3A22"/>
    <w:rsid w:val="69200EDA"/>
    <w:rsid w:val="6D645D57"/>
    <w:rsid w:val="72533BB8"/>
    <w:rsid w:val="7A521833"/>
    <w:rsid w:val="7C291F3D"/>
    <w:rsid w:val="7D1E3A48"/>
    <w:rsid w:val="7D5140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FollowedHyperlink"/>
    <w:basedOn w:val="4"/>
    <w:unhideWhenUsed/>
    <w:qFormat/>
    <w:uiPriority w:val="99"/>
    <w:rPr>
      <w:color w:val="800080"/>
      <w:u w:val="single"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paragraph" w:customStyle="1" w:styleId="9">
    <w:name w:val="默认"/>
    <w:qFormat/>
    <w:uiPriority w:val="0"/>
    <w:pPr>
      <w:keepNext w:val="0"/>
      <w:keepLines w:val="0"/>
      <w:pageBreakBefore w:val="0"/>
      <w:framePr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160" w:beforeAutospacing="0" w:after="0" w:afterAutospacing="0" w:line="288" w:lineRule="auto"/>
      <w:ind w:left="0" w:right="0" w:firstLine="0"/>
      <w:jc w:val="left"/>
      <w:outlineLvl w:val="9"/>
    </w:pPr>
    <w:rPr>
      <w:rFonts w:hint="eastAsia" w:ascii="Arial Unicode MS" w:hAnsi="Arial Unicode MS" w:eastAsia="PingFang SC Regular" w:cs="Arial Unicode MS"/>
      <w:color w:val="000000"/>
      <w:spacing w:val="0"/>
      <w:w w:val="100"/>
      <w:kern w:val="0"/>
      <w:position w:val="0"/>
      <w:sz w:val="24"/>
      <w:szCs w:val="24"/>
      <w:u w:val="none" w:color="auto"/>
      <w:shd w:val="clear" w:color="auto" w:fill="auto"/>
      <w:vertAlign w:val="baseline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1115</Words>
  <Characters>1372</Characters>
  <Lines>0</Lines>
  <Paragraphs>0</Paragraphs>
  <TotalTime>2</TotalTime>
  <ScaleCrop>false</ScaleCrop>
  <LinksUpToDate>false</LinksUpToDate>
  <CharactersWithSpaces>1400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2025-03-20T01:11:00Z</dcterms:created>
  <dc:creator>lenovo</dc:creator>
  <cp:lastModifiedBy>齐越</cp:lastModifiedBy>
  <cp:lastPrinted>2025-04-07T01:47:00Z</cp:lastPrinted>
  <dcterms:modified xsi:type="dcterms:W3CDTF">2025-04-07T05:29:15Z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2025-03-20T09:11:14Z</vt:filetime>
  </property>
  <property fmtid="{D5CDD505-2E9C-101B-9397-08002B2CF9AE}" pid="4" name="KSOTemplateDocerSaveRecord">
    <vt:lpwstr>eyJoZGlkIjoiYTZhZTYwYmIzZGI4ZDcxMjhkOGJjNGJhZTA3NjNhNmYiLCJ1c2VySWQiOiIyODMzMTg4NDAifQ==</vt:lpwstr>
  </property>
  <property fmtid="{D5CDD505-2E9C-101B-9397-08002B2CF9AE}" pid="5" name="KSOProductBuildVer">
    <vt:lpwstr>2052-12.1.0.20305</vt:lpwstr>
  </property>
  <property fmtid="{D5CDD505-2E9C-101B-9397-08002B2CF9AE}" pid="6" name="ICV">
    <vt:lpwstr>230934366402499A97965750A9AD7FC7_12</vt:lpwstr>
  </property>
</Properties>
</file>