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6ECCB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新媒体新闻专栏代表作基本情况</w:t>
      </w:r>
    </w:p>
    <w:p w14:paraId="75EC127B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96"/>
        <w:gridCol w:w="806"/>
        <w:gridCol w:w="489"/>
        <w:gridCol w:w="1570"/>
        <w:gridCol w:w="498"/>
        <w:gridCol w:w="471"/>
        <w:gridCol w:w="588"/>
        <w:gridCol w:w="831"/>
        <w:gridCol w:w="883"/>
        <w:gridCol w:w="1769"/>
      </w:tblGrid>
      <w:tr w14:paraId="1BE40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66" w:type="dxa"/>
            <w:gridSpan w:val="2"/>
            <w:vAlign w:val="center"/>
          </w:tcPr>
          <w:p w14:paraId="67E55865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专栏名称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D3FE0">
            <w:pPr>
              <w:widowControl/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</w:rPr>
              <w:t>零时差工作室</w:t>
            </w:r>
          </w:p>
        </w:tc>
      </w:tr>
      <w:tr w14:paraId="5DC3B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666" w:type="dxa"/>
            <w:gridSpan w:val="2"/>
            <w:vAlign w:val="center"/>
          </w:tcPr>
          <w:p w14:paraId="66EFD0F6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代表作标题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FD297">
            <w:pPr>
              <w:widowControl/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  <w:lang w:eastAsia="zh-CN"/>
              </w:rPr>
              <w:t>《</w:t>
            </w:r>
            <w:r>
              <w:rPr>
                <w:rFonts w:hint="eastAsia" w:eastAsia="仿宋"/>
                <w:color w:val="262626"/>
                <w:sz w:val="28"/>
                <w:szCs w:val="28"/>
                <w:lang w:val="en-US" w:eastAsia="zh-CN"/>
              </w:rPr>
              <w:t xml:space="preserve">微视频 | </w:t>
            </w: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</w:rPr>
              <w:t>开往未来的列车</w:t>
            </w: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  <w:lang w:eastAsia="zh-CN"/>
              </w:rPr>
              <w:t>》（</w:t>
            </w:r>
            <w:r>
              <w:rPr>
                <w:rFonts w:hint="eastAsia" w:ascii="Times New Roman" w:hAnsi="Times New Roman" w:eastAsia="仿宋"/>
                <w:i/>
                <w:iCs/>
                <w:color w:val="262626"/>
                <w:sz w:val="28"/>
                <w:szCs w:val="28"/>
              </w:rPr>
              <w:t xml:space="preserve"> The Train to the Future</w:t>
            </w: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  <w:lang w:eastAsia="zh-CN"/>
              </w:rPr>
              <w:t>）</w:t>
            </w:r>
          </w:p>
        </w:tc>
      </w:tr>
      <w:tr w14:paraId="50512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6" w:type="dxa"/>
            <w:gridSpan w:val="2"/>
            <w:vAlign w:val="center"/>
          </w:tcPr>
          <w:p w14:paraId="069F63E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发布日期</w:t>
            </w:r>
          </w:p>
        </w:tc>
        <w:tc>
          <w:tcPr>
            <w:tcW w:w="3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17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both"/>
              <w:textAlignment w:val="auto"/>
              <w:rPr>
                <w:rFonts w:hint="default" w:ascii="仿宋" w:hAnsi="仿宋" w:eastAsia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0"/>
                <w:lang w:val="en-US" w:eastAsia="zh-CN"/>
              </w:rPr>
              <w:t>2024年10月1日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8A355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/</w:t>
            </w:r>
          </w:p>
          <w:p w14:paraId="64550B1D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时长</w:t>
            </w:r>
          </w:p>
        </w:tc>
        <w:tc>
          <w:tcPr>
            <w:tcW w:w="34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48ABDC">
            <w:pPr>
              <w:widowControl/>
              <w:spacing w:line="560" w:lineRule="exact"/>
              <w:jc w:val="center"/>
              <w:rPr>
                <w:rFonts w:hint="default" w:ascii="仿宋_GB2312" w:hAnsi="华文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  <w:lang w:val="en-US" w:eastAsia="zh-CN"/>
              </w:rPr>
              <w:t>5分59秒</w:t>
            </w:r>
          </w:p>
        </w:tc>
      </w:tr>
      <w:tr w14:paraId="179D5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restart"/>
            <w:vAlign w:val="center"/>
          </w:tcPr>
          <w:p w14:paraId="4A8278D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作品链接</w:t>
            </w:r>
          </w:p>
          <w:p w14:paraId="7CCE006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和二维码</w:t>
            </w:r>
          </w:p>
        </w:tc>
        <w:tc>
          <w:tcPr>
            <w:tcW w:w="442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CEC22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7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1"/>
                <w:szCs w:val="21"/>
                <w:u w:val="none"/>
                <w:lang w:val="en-US" w:eastAsia="zh-CN" w:bidi="ar-SA"/>
              </w:rPr>
              <w:t>https://www.hubpd.com/#/detail?contentId=5764607523037413655&amp;from=internal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8C198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入选</w:t>
            </w:r>
          </w:p>
          <w:p w14:paraId="3EFEC2FD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“三好作品”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C9FBC"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否</w:t>
            </w:r>
          </w:p>
        </w:tc>
      </w:tr>
      <w:tr w14:paraId="13F8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6F7A5F71">
            <w:pPr>
              <w:widowControl/>
              <w:spacing w:line="560" w:lineRule="exact"/>
            </w:pPr>
          </w:p>
        </w:tc>
        <w:tc>
          <w:tcPr>
            <w:tcW w:w="4422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690B9">
            <w:pPr>
              <w:widowControl/>
              <w:spacing w:line="560" w:lineRule="exact"/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FCC5E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入选</w:t>
            </w:r>
          </w:p>
          <w:p w14:paraId="37AF6A49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“我的代表作”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6227E"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否</w:t>
            </w:r>
          </w:p>
        </w:tc>
      </w:tr>
      <w:tr w14:paraId="1E5F0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0" w:hRule="atLeast"/>
          <w:jc w:val="center"/>
        </w:trPr>
        <w:tc>
          <w:tcPr>
            <w:tcW w:w="870" w:type="dxa"/>
            <w:vAlign w:val="center"/>
          </w:tcPr>
          <w:p w14:paraId="1FDF131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作</w:t>
            </w:r>
          </w:p>
          <w:p w14:paraId="0284374E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品</w:t>
            </w:r>
          </w:p>
          <w:p w14:paraId="380D1300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评</w:t>
            </w:r>
          </w:p>
          <w:p w14:paraId="68122EB7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介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6677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6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为献礼新中国成立75周年，零时差工作室推出微视频《开往未来的列车》，紧扣习近平主席重要讲话，创新采用“实拍置景+AI动画”技术，让疾驰列车串联起75载发展坐标，生动勾勒出山河巨变的壮阔图景。构建国内海外、线上线下联动的传播体系，产品全球多渠道同步分发，覆盖报、网、端、微及高铁地铁站点，形成“技术破圈+受众破圈+报道破圈”的多重综合效能，成为新时代国家形象传播的破局样本。</w:t>
            </w:r>
          </w:p>
        </w:tc>
      </w:tr>
      <w:tr w14:paraId="65683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7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414A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采</w:t>
            </w:r>
          </w:p>
          <w:p w14:paraId="3E40298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编</w:t>
            </w:r>
          </w:p>
          <w:p w14:paraId="164C70A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过</w:t>
            </w:r>
          </w:p>
          <w:p w14:paraId="672A60A6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程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724C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6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主创团队专访联合国前秘书长潘基文、肯尼亚总统鲁托等多位国际政要，借外眼观察、外口述评，全方位呈现全球对中国从参与者到引领者华丽转身的高度认可。产品整合人民日报与人民网的报道，开创性打造三维历史档案空间，利用AI绘图、数字合成技术，复原重大事件原声影像，实现党媒新闻资源向智媒的高效转化。</w:t>
            </w:r>
          </w:p>
        </w:tc>
      </w:tr>
      <w:tr w14:paraId="6D8DD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5F3C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社</w:t>
            </w:r>
          </w:p>
          <w:p w14:paraId="1AC5201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会</w:t>
            </w:r>
          </w:p>
          <w:p w14:paraId="7514B28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效</w:t>
            </w:r>
          </w:p>
          <w:p w14:paraId="70952547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果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338A7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6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作品立足国际传播视角，通过中英文版本在国内外平台同步投放，获中央网信办置顶推送，累计触达受众超4亿人次。实现人民日报等国家媒体与搜狐、腾讯等商业平台协同发力，覆盖30多国650家媒体阵地，美联社、澳大利亚《每日电讯报》网站、日本朝日新闻官网等国际媒体纷纷转载，形成多层级传播链路。</w:t>
            </w:r>
          </w:p>
          <w:p w14:paraId="120D502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60" w:lineRule="exact"/>
              <w:ind w:firstLine="560" w:firstLineChars="200"/>
              <w:jc w:val="both"/>
              <w:textAlignment w:val="auto"/>
              <w:rPr>
                <w:rFonts w:hint="eastAsia" w:ascii="仿宋_GB2312" w:hAnsi="华文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作品首创"列车主题+X场景"融合传播模式，依托全国2800余高铁站点、3800余组动车及北京地铁重点线路的25万块屏幕，开展全月全景展播。微博话题阅读量超2亿，受众自发生成“辉煌75年，未来再创奇迹”等传播文本，海外观众高度评价，“中国发展太快了，在这列车上有满满的幸福”，成为展现新中国发展成就的重要标志性文化符号。</w:t>
            </w:r>
          </w:p>
        </w:tc>
      </w:tr>
      <w:tr w14:paraId="4E83B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870" w:type="dxa"/>
            <w:vMerge w:val="restart"/>
            <w:vAlign w:val="center"/>
          </w:tcPr>
          <w:p w14:paraId="2AE11398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传</w:t>
            </w:r>
          </w:p>
          <w:p w14:paraId="707890ED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播</w:t>
            </w:r>
          </w:p>
          <w:p w14:paraId="2E0A298C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数</w:t>
            </w:r>
          </w:p>
          <w:p w14:paraId="0F9AAF7C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据</w:t>
            </w:r>
          </w:p>
        </w:tc>
        <w:tc>
          <w:tcPr>
            <w:tcW w:w="1602" w:type="dxa"/>
            <w:gridSpan w:val="2"/>
            <w:vMerge w:val="restart"/>
            <w:vAlign w:val="center"/>
          </w:tcPr>
          <w:p w14:paraId="4ECC3A35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468BB2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89" w:type="dxa"/>
            <w:vAlign w:val="center"/>
          </w:tcPr>
          <w:p w14:paraId="10DC083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610" w:type="dxa"/>
            <w:gridSpan w:val="7"/>
            <w:vAlign w:val="center"/>
          </w:tcPr>
          <w:p w14:paraId="0C7DE743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https://weibo.com/2286908003/5084691563025867</w:t>
            </w:r>
          </w:p>
        </w:tc>
      </w:tr>
      <w:tr w14:paraId="19085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870" w:type="dxa"/>
            <w:vMerge w:val="continue"/>
            <w:vAlign w:val="center"/>
          </w:tcPr>
          <w:p w14:paraId="0EC622A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1AA68BB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9" w:type="dxa"/>
            <w:vAlign w:val="center"/>
          </w:tcPr>
          <w:p w14:paraId="7FCA374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610" w:type="dxa"/>
            <w:gridSpan w:val="7"/>
            <w:vAlign w:val="center"/>
          </w:tcPr>
          <w:p w14:paraId="004F1A79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1"/>
                <w:szCs w:val="21"/>
                <w:lang w:val="en-US" w:eastAsia="en-US" w:bidi="ar-SA"/>
              </w:rPr>
              <w:t>https://www.hubpd.com/#/detail?contentId=5764607523037413655&amp;from=internal</w:t>
            </w:r>
          </w:p>
        </w:tc>
      </w:tr>
      <w:tr w14:paraId="44B2B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870" w:type="dxa"/>
            <w:vMerge w:val="continue"/>
            <w:vAlign w:val="center"/>
          </w:tcPr>
          <w:p w14:paraId="2200F12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1753AC7B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9" w:type="dxa"/>
            <w:vAlign w:val="center"/>
          </w:tcPr>
          <w:p w14:paraId="4FBB52A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610" w:type="dxa"/>
            <w:gridSpan w:val="7"/>
            <w:vAlign w:val="center"/>
          </w:tcPr>
          <w:p w14:paraId="44921840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 w:val="20"/>
                <w:szCs w:val="20"/>
              </w:rPr>
              <w:t>https://mp.weixin.qq.com/s/P_QTT0OLPmVD0Y0crN1o-A</w:t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 xml:space="preserve"> </w:t>
            </w:r>
          </w:p>
        </w:tc>
      </w:tr>
      <w:tr w14:paraId="60E18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870" w:type="dxa"/>
            <w:vMerge w:val="continue"/>
            <w:vAlign w:val="center"/>
          </w:tcPr>
          <w:p w14:paraId="45BA20E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7068A7AA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059" w:type="dxa"/>
            <w:gridSpan w:val="2"/>
            <w:vAlign w:val="center"/>
          </w:tcPr>
          <w:p w14:paraId="60D2CE8D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超过1000万人次</w:t>
            </w:r>
          </w:p>
        </w:tc>
        <w:tc>
          <w:tcPr>
            <w:tcW w:w="969" w:type="dxa"/>
            <w:gridSpan w:val="2"/>
            <w:vAlign w:val="center"/>
          </w:tcPr>
          <w:p w14:paraId="30D243BC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19" w:type="dxa"/>
            <w:gridSpan w:val="2"/>
            <w:vAlign w:val="center"/>
          </w:tcPr>
          <w:p w14:paraId="74CF9A0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30多国650家媒体转载</w:t>
            </w:r>
          </w:p>
        </w:tc>
        <w:tc>
          <w:tcPr>
            <w:tcW w:w="883" w:type="dxa"/>
            <w:vAlign w:val="center"/>
          </w:tcPr>
          <w:p w14:paraId="2AB30DFA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769" w:type="dxa"/>
            <w:vAlign w:val="center"/>
          </w:tcPr>
          <w:p w14:paraId="4FC0F254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lang w:val="en-US" w:eastAsia="zh-CN"/>
              </w:rPr>
              <w:t>超过1万人次</w:t>
            </w:r>
          </w:p>
        </w:tc>
      </w:tr>
    </w:tbl>
    <w:p w14:paraId="6D175A75"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6C50504A-D438-4982-815B-1231B1550D3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C0A29F4-C3F1-4D14-80B6-FAFA5DD5A88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92B7372-B0A4-4EC9-8A8D-5440241C2E1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2B7A90B4-F95F-4F87-BFD0-3E18F9616A6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1562B3D6-9DF8-4CA8-B473-AF4EC3F82FB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BE658640-F949-4D18-AF94-438444EE1E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865BB"/>
    <w:rsid w:val="15C865BB"/>
    <w:rsid w:val="27AA24B4"/>
    <w:rsid w:val="2BD47B4B"/>
    <w:rsid w:val="4E9A2882"/>
    <w:rsid w:val="50E3341E"/>
    <w:rsid w:val="5A760E22"/>
    <w:rsid w:val="636813A7"/>
    <w:rsid w:val="782F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777</Words>
  <Characters>1057</Characters>
  <Lines>0</Lines>
  <Paragraphs>0</Paragraphs>
  <TotalTime>4</TotalTime>
  <ScaleCrop>false</ScaleCrop>
  <LinksUpToDate>false</LinksUpToDate>
  <CharactersWithSpaces>1065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2025-04-03T08:45:00Z</dcterms:created>
  <dc:creator>齐越</dc:creator>
  <cp:lastModifiedBy>齐越</cp:lastModifiedBy>
  <dcterms:modified xsi:type="dcterms:W3CDTF">2025-04-07T05:25:15Z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8D2556CB8D5B49CAAE2320EA90F31A5D_11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