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华文中宋" w:eastAsia="方正小标宋简体"/>
          <w:color w:val="000000"/>
          <w:sz w:val="40"/>
          <w:szCs w:val="36"/>
        </w:rPr>
      </w:pPr>
      <w:r>
        <w:rPr>
          <w:rFonts w:hint="eastAsia" w:ascii="方正小标宋简体" w:hAnsi="华文中宋" w:eastAsia="方正小标宋简体"/>
          <w:color w:val="000000"/>
          <w:sz w:val="40"/>
          <w:szCs w:val="36"/>
        </w:rPr>
        <w:t>融合报道</w:t>
      </w:r>
      <w:r>
        <w:rPr>
          <w:rFonts w:hint="eastAsia" w:ascii="方正小标宋简体" w:hAnsi="华文中宋" w:eastAsia="方正小标宋简体"/>
          <w:color w:val="000000"/>
          <w:sz w:val="40"/>
          <w:szCs w:val="36"/>
          <w:lang w:eastAsia="zh-CN"/>
        </w:rPr>
        <w:t>、</w:t>
      </w:r>
      <w:r>
        <w:rPr>
          <w:rFonts w:hint="eastAsia" w:ascii="方正小标宋简体" w:hAnsi="华文中宋" w:eastAsia="方正小标宋简体"/>
          <w:color w:val="000000"/>
          <w:sz w:val="40"/>
          <w:szCs w:val="36"/>
          <w:lang w:val="en-US" w:eastAsia="zh-CN"/>
        </w:rPr>
        <w:t>应用创新</w:t>
      </w:r>
      <w:r>
        <w:rPr>
          <w:rFonts w:hint="eastAsia" w:ascii="方正小标宋简体" w:hAnsi="华文中宋" w:eastAsia="方正小标宋简体"/>
          <w:color w:val="000000"/>
          <w:sz w:val="40"/>
          <w:szCs w:val="36"/>
        </w:rPr>
        <w:t>作品推荐表</w:t>
      </w:r>
    </w:p>
    <w:p>
      <w:pPr>
        <w:spacing w:line="200" w:lineRule="exact"/>
        <w:jc w:val="center"/>
        <w:rPr>
          <w:rFonts w:ascii="华文中宋" w:hAnsi="华文中宋" w:eastAsia="华文中宋"/>
          <w:color w:val="000000"/>
          <w:sz w:val="36"/>
          <w:szCs w:val="36"/>
        </w:rPr>
      </w:pPr>
    </w:p>
    <w:tbl>
      <w:tblPr>
        <w:tblStyle w:val="6"/>
        <w:tblW w:w="100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2191"/>
        <w:gridCol w:w="992"/>
        <w:gridCol w:w="119"/>
        <w:gridCol w:w="1394"/>
        <w:gridCol w:w="1179"/>
        <w:gridCol w:w="851"/>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3" w:hRule="exact"/>
          <w:jc w:val="center"/>
        </w:trPr>
        <w:tc>
          <w:tcPr>
            <w:tcW w:w="1662" w:type="dxa"/>
            <w:vMerge w:val="restart"/>
            <w:vAlign w:val="center"/>
          </w:tcPr>
          <w:p>
            <w:pPr>
              <w:spacing w:line="380" w:lineRule="exact"/>
              <w:jc w:val="center"/>
              <w:rPr>
                <w:rFonts w:ascii="华文中宋" w:hAnsi="华文中宋" w:eastAsia="华文中宋"/>
                <w:sz w:val="28"/>
                <w:szCs w:val="28"/>
              </w:rPr>
            </w:pPr>
            <w:r>
              <w:rPr>
                <w:rFonts w:hint="eastAsia" w:ascii="华文中宋" w:hAnsi="华文中宋" w:eastAsia="华文中宋"/>
                <w:sz w:val="24"/>
              </w:rPr>
              <w:t>作品标题</w:t>
            </w:r>
          </w:p>
        </w:tc>
        <w:tc>
          <w:tcPr>
            <w:tcW w:w="3302" w:type="dxa"/>
            <w:gridSpan w:val="3"/>
            <w:vMerge w:val="restart"/>
            <w:tcBorders>
              <w:top w:val="single" w:color="auto" w:sz="4" w:space="0"/>
              <w:left w:val="single" w:color="auto" w:sz="4" w:space="0"/>
              <w:right w:val="single" w:color="auto" w:sz="4" w:space="0"/>
            </w:tcBorders>
            <w:vAlign w:val="center"/>
          </w:tcPr>
          <w:p>
            <w:pPr>
              <w:spacing w:line="300" w:lineRule="exact"/>
              <w:rPr>
                <w:rFonts w:hint="eastAsia" w:ascii="仿宋" w:hAnsi="仿宋" w:eastAsia="仿宋" w:cs="Times New Roman"/>
                <w:i w:val="0"/>
                <w:iCs w:val="0"/>
                <w:sz w:val="24"/>
                <w:szCs w:val="32"/>
                <w:lang w:val="en-US" w:eastAsia="zh-CN"/>
              </w:rPr>
            </w:pPr>
            <w:r>
              <w:rPr>
                <w:rFonts w:hint="eastAsia" w:ascii="仿宋" w:hAnsi="仿宋" w:eastAsia="仿宋" w:cs="Times New Roman"/>
                <w:i w:val="0"/>
                <w:iCs w:val="0"/>
                <w:sz w:val="24"/>
                <w:szCs w:val="32"/>
                <w:lang w:val="en-US" w:eastAsia="zh-CN"/>
              </w:rPr>
              <w:t>Kuliang Story-Friendship</w:t>
            </w:r>
          </w:p>
          <w:p>
            <w:pPr>
              <w:spacing w:line="300" w:lineRule="exact"/>
              <w:rPr>
                <w:rFonts w:hint="eastAsia" w:ascii="仿宋" w:hAnsi="仿宋" w:eastAsia="仿宋" w:cs="Times New Roman"/>
                <w:i w:val="0"/>
                <w:iCs w:val="0"/>
                <w:sz w:val="24"/>
                <w:szCs w:val="32"/>
                <w:lang w:val="en-US" w:eastAsia="zh-CN"/>
              </w:rPr>
            </w:pPr>
            <w:r>
              <w:rPr>
                <w:rFonts w:hint="eastAsia" w:ascii="仿宋" w:hAnsi="仿宋" w:eastAsia="仿宋" w:cs="Times New Roman"/>
                <w:i w:val="0"/>
                <w:iCs w:val="0"/>
                <w:sz w:val="24"/>
                <w:szCs w:val="32"/>
                <w:lang w:val="en-US" w:eastAsia="zh-CN"/>
              </w:rPr>
              <w:t>Crossing Centuries</w:t>
            </w:r>
          </w:p>
          <w:p>
            <w:pPr>
              <w:spacing w:line="300" w:lineRule="exact"/>
            </w:pPr>
            <w:r>
              <w:rPr>
                <w:rFonts w:hint="eastAsia" w:ascii="仿宋" w:hAnsi="仿宋" w:eastAsia="仿宋" w:cs="Times New Roman"/>
                <w:i w:val="0"/>
                <w:iCs w:val="0"/>
                <w:sz w:val="24"/>
                <w:szCs w:val="32"/>
                <w:lang w:val="en-US" w:eastAsia="zh-CN"/>
              </w:rPr>
              <w:t>（译名：</w:t>
            </w:r>
            <w:r>
              <w:rPr>
                <w:rFonts w:hint="eastAsia" w:ascii="仿宋" w:hAnsi="仿宋" w:eastAsia="仿宋" w:cs="Times New Roman"/>
                <w:sz w:val="24"/>
                <w:szCs w:val="32"/>
                <w:lang w:val="en-US" w:eastAsia="zh-CN"/>
              </w:rPr>
              <w:t>鼓岭情缘--跨越世纪的圆梦之旅）</w:t>
            </w:r>
          </w:p>
        </w:tc>
        <w:tc>
          <w:tcPr>
            <w:tcW w:w="1394" w:type="dxa"/>
            <w:tcBorders>
              <w:top w:val="single" w:color="auto" w:sz="4" w:space="0"/>
              <w:left w:val="single" w:color="auto" w:sz="4" w:space="0"/>
              <w:right w:val="single" w:color="auto" w:sz="4" w:space="0"/>
            </w:tcBorders>
            <w:vAlign w:val="center"/>
          </w:tcPr>
          <w:p>
            <w:pPr>
              <w:spacing w:line="300" w:lineRule="exact"/>
              <w:jc w:val="center"/>
              <w:rPr>
                <w:rFonts w:ascii="仿宋_GB2312" w:hAnsi="华文仿宋" w:eastAsia="仿宋_GB2312"/>
              </w:rPr>
            </w:pPr>
            <w:r>
              <w:rPr>
                <w:rFonts w:hint="eastAsia" w:ascii="华文中宋" w:hAnsi="华文中宋" w:eastAsia="华文中宋" w:cs="华文中宋"/>
                <w:sz w:val="24"/>
              </w:rPr>
              <w:t>参评项目</w:t>
            </w:r>
          </w:p>
        </w:tc>
        <w:tc>
          <w:tcPr>
            <w:tcW w:w="3730" w:type="dxa"/>
            <w:gridSpan w:val="3"/>
            <w:tcBorders>
              <w:top w:val="single" w:color="auto" w:sz="4" w:space="0"/>
              <w:left w:val="single" w:color="auto" w:sz="4" w:space="0"/>
              <w:right w:val="single" w:color="auto" w:sz="4" w:space="0"/>
            </w:tcBorders>
            <w:vAlign w:val="center"/>
          </w:tcPr>
          <w:p>
            <w:pPr>
              <w:spacing w:line="300" w:lineRule="exact"/>
              <w:jc w:val="center"/>
              <w:rPr>
                <w:rFonts w:ascii="仿宋_GB2312" w:hAnsi="华文仿宋" w:eastAsia="仿宋_GB2312"/>
              </w:rPr>
            </w:pPr>
            <w:r>
              <w:rPr>
                <w:rFonts w:hint="eastAsia" w:ascii="仿宋" w:hAnsi="仿宋" w:eastAsia="仿宋" w:cs="Arial"/>
                <w:sz w:val="24"/>
                <w:szCs w:val="32"/>
              </w:rPr>
              <w:t>融合报道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exact"/>
          <w:jc w:val="center"/>
        </w:trPr>
        <w:tc>
          <w:tcPr>
            <w:tcW w:w="1662" w:type="dxa"/>
            <w:vMerge w:val="continue"/>
            <w:vAlign w:val="center"/>
          </w:tcPr>
          <w:p>
            <w:pPr>
              <w:spacing w:line="380" w:lineRule="exact"/>
              <w:jc w:val="center"/>
              <w:rPr>
                <w:rFonts w:ascii="华文中宋" w:hAnsi="华文中宋" w:eastAsia="华文中宋"/>
                <w:sz w:val="24"/>
              </w:rPr>
            </w:pPr>
          </w:p>
        </w:tc>
        <w:tc>
          <w:tcPr>
            <w:tcW w:w="3302" w:type="dxa"/>
            <w:gridSpan w:val="3"/>
            <w:vMerge w:val="continue"/>
            <w:tcBorders>
              <w:left w:val="single" w:color="auto" w:sz="4" w:space="0"/>
              <w:right w:val="single" w:color="auto" w:sz="4" w:space="0"/>
            </w:tcBorders>
            <w:vAlign w:val="center"/>
          </w:tcPr>
          <w:p>
            <w:pPr>
              <w:spacing w:line="300" w:lineRule="exact"/>
              <w:rPr>
                <w:rFonts w:ascii="仿宋" w:hAnsi="仿宋" w:eastAsia="仿宋"/>
                <w:color w:val="000000" w:themeColor="text1"/>
                <w:szCs w:val="21"/>
                <w14:textFill>
                  <w14:solidFill>
                    <w14:schemeClr w14:val="tx1"/>
                  </w14:solidFill>
                </w14:textFill>
              </w:rPr>
            </w:pPr>
          </w:p>
        </w:tc>
        <w:tc>
          <w:tcPr>
            <w:tcW w:w="1394" w:type="dxa"/>
            <w:tcBorders>
              <w:top w:val="single" w:color="auto" w:sz="4" w:space="0"/>
              <w:left w:val="single" w:color="auto" w:sz="4" w:space="0"/>
              <w:right w:val="single" w:color="auto" w:sz="4" w:space="0"/>
            </w:tcBorders>
            <w:vAlign w:val="center"/>
          </w:tcPr>
          <w:p>
            <w:pPr>
              <w:spacing w:line="300" w:lineRule="exact"/>
              <w:jc w:val="center"/>
              <w:rPr>
                <w:rFonts w:ascii="华文中宋" w:hAnsi="华文中宋" w:eastAsia="华文中宋" w:cs="华文中宋"/>
                <w:sz w:val="24"/>
              </w:rPr>
            </w:pPr>
            <w:r>
              <w:rPr>
                <w:rFonts w:hint="eastAsia" w:ascii="华文中宋" w:hAnsi="华文中宋" w:eastAsia="华文中宋" w:cs="华文中宋"/>
                <w:sz w:val="24"/>
              </w:rPr>
              <w:t>字数/时长</w:t>
            </w:r>
          </w:p>
        </w:tc>
        <w:tc>
          <w:tcPr>
            <w:tcW w:w="3730" w:type="dxa"/>
            <w:gridSpan w:val="3"/>
            <w:tcBorders>
              <w:top w:val="single" w:color="auto" w:sz="4" w:space="0"/>
              <w:left w:val="single" w:color="auto" w:sz="4" w:space="0"/>
              <w:right w:val="single" w:color="auto" w:sz="4" w:space="0"/>
            </w:tcBorders>
            <w:vAlign w:val="center"/>
          </w:tcPr>
          <w:p>
            <w:pPr>
              <w:spacing w:line="300" w:lineRule="exact"/>
              <w:jc w:val="center"/>
              <w:rPr>
                <w:rFonts w:hint="default" w:ascii="仿宋" w:hAnsi="仿宋" w:eastAsia="仿宋"/>
                <w:color w:val="000000" w:themeColor="text1"/>
                <w:szCs w:val="21"/>
                <w:lang w:val="en-US"/>
                <w14:textFill>
                  <w14:solidFill>
                    <w14:schemeClr w14:val="tx1"/>
                  </w14:solidFill>
                </w14:textFill>
              </w:rPr>
            </w:pPr>
            <w:r>
              <w:rPr>
                <w:rFonts w:hint="eastAsia" w:ascii="仿宋" w:hAnsi="仿宋" w:eastAsia="仿宋"/>
                <w:sz w:val="24"/>
                <w:szCs w:val="32"/>
                <w:lang w:val="en-US" w:eastAsia="zh-CN"/>
              </w:rPr>
              <w:t>7分48秒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9" w:hRule="atLeast"/>
          <w:jc w:val="center"/>
        </w:trPr>
        <w:tc>
          <w:tcPr>
            <w:tcW w:w="1662" w:type="dxa"/>
            <w:vAlign w:val="center"/>
          </w:tcPr>
          <w:p>
            <w:pPr>
              <w:spacing w:line="320" w:lineRule="exact"/>
              <w:jc w:val="center"/>
              <w:rPr>
                <w:rFonts w:ascii="华文中宋" w:hAnsi="华文中宋" w:eastAsia="华文中宋"/>
                <w:sz w:val="24"/>
              </w:rPr>
            </w:pPr>
            <w:r>
              <w:rPr>
                <w:rFonts w:hint="eastAsia" w:ascii="华文中宋" w:hAnsi="华文中宋" w:eastAsia="华文中宋"/>
                <w:sz w:val="24"/>
              </w:rPr>
              <w:t>主创人员</w:t>
            </w:r>
          </w:p>
        </w:tc>
        <w:tc>
          <w:tcPr>
            <w:tcW w:w="3302"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 w:hAnsi="仿宋" w:eastAsia="仿宋"/>
                <w:sz w:val="24"/>
                <w:szCs w:val="32"/>
                <w:lang w:val="en-US" w:eastAsia="zh-CN"/>
              </w:rPr>
            </w:pPr>
            <w:r>
              <w:rPr>
                <w:rFonts w:hint="eastAsia" w:ascii="仿宋" w:hAnsi="仿宋" w:eastAsia="仿宋" w:cs="Times New Roman"/>
                <w:sz w:val="24"/>
                <w:szCs w:val="32"/>
                <w:lang w:val="en-US" w:eastAsia="zh-CN"/>
              </w:rPr>
              <w:t>马小宁、曹鹏程、</w:t>
            </w:r>
            <w:r>
              <w:rPr>
                <w:rFonts w:hint="eastAsia" w:ascii="仿宋" w:hAnsi="仿宋" w:eastAsia="仿宋"/>
                <w:sz w:val="24"/>
                <w:szCs w:val="32"/>
                <w:lang w:val="en-US" w:eastAsia="zh-CN"/>
              </w:rPr>
              <w:t>孟祥麟、</w:t>
            </w:r>
          </w:p>
          <w:p>
            <w:pPr>
              <w:spacing w:line="300" w:lineRule="exact"/>
              <w:jc w:val="center"/>
              <w:rPr>
                <w:rFonts w:ascii="仿宋" w:hAnsi="仿宋" w:eastAsia="仿宋_GB2312"/>
                <w:sz w:val="24"/>
              </w:rPr>
            </w:pPr>
            <w:r>
              <w:rPr>
                <w:rFonts w:hint="eastAsia" w:ascii="仿宋" w:hAnsi="仿宋" w:eastAsia="仿宋"/>
                <w:sz w:val="24"/>
                <w:szCs w:val="32"/>
                <w:lang w:val="en-US" w:eastAsia="zh-CN"/>
              </w:rPr>
              <w:t>刘歌</w:t>
            </w:r>
          </w:p>
        </w:tc>
        <w:tc>
          <w:tcPr>
            <w:tcW w:w="139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华文仿宋" w:eastAsia="仿宋_GB2312"/>
              </w:rPr>
            </w:pPr>
            <w:r>
              <w:rPr>
                <w:rFonts w:hint="eastAsia" w:ascii="华文中宋" w:hAnsi="华文中宋" w:eastAsia="华文中宋" w:cs="华文中宋"/>
                <w:sz w:val="24"/>
              </w:rPr>
              <w:t>编辑</w:t>
            </w:r>
          </w:p>
        </w:tc>
        <w:tc>
          <w:tcPr>
            <w:tcW w:w="3730"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华文仿宋" w:eastAsia="仿宋_GB2312"/>
                <w:lang w:eastAsia="zh-CN"/>
              </w:rPr>
            </w:pPr>
            <w:r>
              <w:rPr>
                <w:rFonts w:hint="eastAsia" w:ascii="仿宋_GB2312" w:hAnsi="华文仿宋" w:eastAsia="仿宋_GB2312"/>
                <w:lang w:eastAsia="zh-CN"/>
              </w:rPr>
              <w:t>集体（</w:t>
            </w:r>
            <w:bookmarkStart w:id="0" w:name="_GoBack"/>
            <w:bookmarkEnd w:id="0"/>
            <w:r>
              <w:rPr>
                <w:rFonts w:hint="eastAsia" w:ascii="仿宋_GB2312" w:hAnsi="华文仿宋" w:eastAsia="仿宋_GB2312"/>
                <w:lang w:eastAsia="zh-CN"/>
              </w:rPr>
              <w:t>叶蓁蓁、蒋升阳、孔祥武、罗华、陈星星、付文、王崟欣、侯露露、牟宗琮、白紫微、白阳、杜一菲、包晗、崔琦、王晓欣、申宁、白元琪、王海林、刘慧、袁小海、李晓云）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8" w:hRule="exact"/>
          <w:jc w:val="center"/>
        </w:trPr>
        <w:tc>
          <w:tcPr>
            <w:tcW w:w="1662" w:type="dxa"/>
            <w:vAlign w:val="center"/>
          </w:tcPr>
          <w:p>
            <w:pPr>
              <w:spacing w:line="380" w:lineRule="exact"/>
              <w:jc w:val="center"/>
              <w:rPr>
                <w:rFonts w:ascii="华文中宋" w:hAnsi="华文中宋" w:eastAsia="华文中宋"/>
                <w:sz w:val="24"/>
                <w:highlight w:val="yellow"/>
              </w:rPr>
            </w:pPr>
            <w:r>
              <w:rPr>
                <w:rFonts w:hint="eastAsia" w:ascii="华文中宋" w:hAnsi="华文中宋" w:eastAsia="华文中宋"/>
                <w:sz w:val="24"/>
              </w:rPr>
              <w:t>原创单位</w:t>
            </w:r>
          </w:p>
        </w:tc>
        <w:tc>
          <w:tcPr>
            <w:tcW w:w="3302"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default" w:ascii="仿宋" w:hAnsi="仿宋" w:eastAsia="仿宋_GB2312"/>
                <w:sz w:val="24"/>
                <w:lang w:val="en-US" w:eastAsia="zh-CN"/>
              </w:rPr>
            </w:pPr>
            <w:r>
              <w:rPr>
                <w:rFonts w:hint="eastAsia" w:ascii="仿宋" w:hAnsi="仿宋" w:eastAsia="仿宋" w:cs="Times New Roman"/>
                <w:sz w:val="24"/>
                <w:szCs w:val="32"/>
                <w:lang w:val="en-US" w:eastAsia="zh-CN"/>
              </w:rPr>
              <w:t>人民日报社</w:t>
            </w:r>
          </w:p>
        </w:tc>
        <w:tc>
          <w:tcPr>
            <w:tcW w:w="1394"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华文中宋" w:hAnsi="华文中宋" w:eastAsia="华文中宋"/>
                <w:sz w:val="28"/>
                <w:szCs w:val="28"/>
              </w:rPr>
            </w:pPr>
            <w:r>
              <w:rPr>
                <w:rFonts w:hint="eastAsia" w:ascii="华文中宋" w:hAnsi="华文中宋" w:eastAsia="华文中宋"/>
                <w:sz w:val="24"/>
              </w:rPr>
              <w:t>发布平台</w:t>
            </w:r>
          </w:p>
        </w:tc>
        <w:tc>
          <w:tcPr>
            <w:tcW w:w="3730"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 w:hAnsi="仿宋" w:eastAsia="仿宋"/>
                <w:sz w:val="24"/>
                <w:lang w:val="en-US" w:eastAsia="zh-CN"/>
              </w:rPr>
            </w:pPr>
            <w:r>
              <w:rPr>
                <w:rFonts w:hint="eastAsia" w:ascii="仿宋" w:hAnsi="仿宋" w:eastAsia="仿宋"/>
                <w:sz w:val="24"/>
                <w:szCs w:val="24"/>
                <w:lang w:val="en-US" w:eastAsia="zh-CN"/>
              </w:rPr>
              <w:t>人民日报英文客户端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662" w:type="dxa"/>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发布日期</w:t>
            </w:r>
          </w:p>
        </w:tc>
        <w:tc>
          <w:tcPr>
            <w:tcW w:w="8426" w:type="dxa"/>
            <w:gridSpan w:val="7"/>
            <w:tcBorders>
              <w:top w:val="single" w:color="auto" w:sz="4" w:space="0"/>
              <w:left w:val="single" w:color="auto" w:sz="4" w:space="0"/>
              <w:right w:val="single" w:color="auto" w:sz="4" w:space="0"/>
            </w:tcBorders>
            <w:vAlign w:val="center"/>
          </w:tcPr>
          <w:p>
            <w:pPr>
              <w:spacing w:line="240" w:lineRule="exact"/>
              <w:jc w:val="center"/>
              <w:rPr>
                <w:rFonts w:ascii="仿宋" w:hAnsi="仿宋" w:eastAsia="仿宋"/>
                <w:szCs w:val="21"/>
              </w:rPr>
            </w:pPr>
            <w:r>
              <w:rPr>
                <w:rFonts w:hint="eastAsia" w:ascii="仿宋" w:hAnsi="仿宋" w:eastAsia="仿宋" w:cs="Times New Roman"/>
                <w:sz w:val="24"/>
                <w:szCs w:val="32"/>
                <w:lang w:val="en-US" w:eastAsia="zh-CN"/>
              </w:rPr>
              <w:t>2023年7月17日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6" w:hRule="exact"/>
          <w:jc w:val="center"/>
        </w:trPr>
        <w:tc>
          <w:tcPr>
            <w:tcW w:w="1662" w:type="dxa"/>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作品链接</w:t>
            </w:r>
          </w:p>
          <w:p>
            <w:pPr>
              <w:spacing w:line="380" w:lineRule="exact"/>
              <w:jc w:val="center"/>
              <w:rPr>
                <w:rFonts w:ascii="华文中宋" w:hAnsi="华文中宋" w:eastAsia="华文中宋"/>
                <w:sz w:val="24"/>
              </w:rPr>
            </w:pPr>
            <w:r>
              <w:rPr>
                <w:rFonts w:hint="eastAsia" w:ascii="华文中宋" w:hAnsi="华文中宋" w:eastAsia="华文中宋"/>
                <w:sz w:val="24"/>
              </w:rPr>
              <w:t>和二维码</w:t>
            </w:r>
          </w:p>
        </w:tc>
        <w:tc>
          <w:tcPr>
            <w:tcW w:w="8426" w:type="dxa"/>
            <w:gridSpan w:val="7"/>
            <w:tcBorders>
              <w:top w:val="single" w:color="auto" w:sz="4" w:space="0"/>
              <w:left w:val="single" w:color="auto" w:sz="4" w:space="0"/>
              <w:bottom w:val="single" w:color="auto" w:sz="4" w:space="0"/>
              <w:right w:val="single" w:color="auto" w:sz="4" w:space="0"/>
            </w:tcBorders>
            <w:vAlign w:val="center"/>
          </w:tcPr>
          <w:p>
            <w:pPr>
              <w:ind w:firstLine="420" w:firstLineChars="200"/>
              <w:jc w:val="left"/>
              <w:rPr>
                <w:rFonts w:hint="eastAsia"/>
              </w:rPr>
            </w:pPr>
            <w:r>
              <w:rPr>
                <w:rFonts w:hint="eastAsia"/>
              </w:rPr>
              <w:fldChar w:fldCharType="begin"/>
            </w:r>
            <w:r>
              <w:rPr>
                <w:rFonts w:hint="eastAsia"/>
              </w:rPr>
              <w:instrText xml:space="preserve"> HYPERLINK "https://peoplesdaily.pdnews.cn/trending/er/30001477149" </w:instrText>
            </w:r>
            <w:r>
              <w:rPr>
                <w:rFonts w:hint="eastAsia"/>
              </w:rPr>
              <w:fldChar w:fldCharType="separate"/>
            </w:r>
            <w:r>
              <w:rPr>
                <w:rStyle w:val="9"/>
                <w:rFonts w:hint="eastAsia"/>
              </w:rPr>
              <w:t>https://peoplesdaily.pdnews.cn/trending/er/30001477149</w:t>
            </w:r>
            <w:r>
              <w:rPr>
                <w:rFonts w:hint="eastAsia"/>
              </w:rPr>
              <w:fldChar w:fldCharType="end"/>
            </w:r>
          </w:p>
          <w:p>
            <w:pPr>
              <w:pStyle w:val="2"/>
              <w:rPr>
                <w:rFonts w:hint="eastAsia"/>
                <w:lang w:eastAsia="zh-CN"/>
              </w:rPr>
            </w:pPr>
            <w:r>
              <w:rPr>
                <w:rFonts w:hint="eastAsia"/>
                <w:lang w:eastAsia="zh-CN"/>
              </w:rPr>
              <w:drawing>
                <wp:anchor distT="0" distB="0" distL="114300" distR="114300" simplePos="0" relativeHeight="251659264" behindDoc="0" locked="0" layoutInCell="1" allowOverlap="1">
                  <wp:simplePos x="0" y="0"/>
                  <wp:positionH relativeFrom="column">
                    <wp:posOffset>571500</wp:posOffset>
                  </wp:positionH>
                  <wp:positionV relativeFrom="paragraph">
                    <wp:posOffset>33655</wp:posOffset>
                  </wp:positionV>
                  <wp:extent cx="594360" cy="594360"/>
                  <wp:effectExtent l="0" t="0" r="0" b="0"/>
                  <wp:wrapTopAndBottom/>
                  <wp:docPr id="5" name="图片 5" descr="鼓岭英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鼓岭英文"/>
                          <pic:cNvPicPr>
                            <a:picLocks noChangeAspect="1"/>
                          </pic:cNvPicPr>
                        </pic:nvPicPr>
                        <pic:blipFill>
                          <a:blip r:embed="rId6"/>
                          <a:stretch>
                            <a:fillRect/>
                          </a:stretch>
                        </pic:blipFill>
                        <pic:spPr>
                          <a:xfrm>
                            <a:off x="0" y="0"/>
                            <a:ext cx="594360" cy="59436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4" w:hRule="exact"/>
          <w:jc w:val="center"/>
        </w:trPr>
        <w:tc>
          <w:tcPr>
            <w:tcW w:w="1662" w:type="dxa"/>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作品简介</w:t>
            </w:r>
          </w:p>
          <w:p>
            <w:pPr>
              <w:spacing w:line="380" w:lineRule="exact"/>
              <w:jc w:val="center"/>
              <w:rPr>
                <w:rFonts w:ascii="华文中宋" w:hAnsi="华文中宋" w:eastAsia="华文中宋"/>
                <w:spacing w:val="-20"/>
                <w:sz w:val="24"/>
              </w:rPr>
            </w:pPr>
            <w:r>
              <w:rPr>
                <w:rFonts w:hint="eastAsia" w:ascii="华文中宋" w:hAnsi="华文中宋" w:eastAsia="华文中宋"/>
                <w:spacing w:val="-20"/>
                <w:sz w:val="24"/>
              </w:rPr>
              <w:t>（采编</w:t>
            </w:r>
            <w:r>
              <w:rPr>
                <w:rFonts w:ascii="华文中宋" w:hAnsi="华文中宋" w:eastAsia="华文中宋"/>
                <w:spacing w:val="-20"/>
                <w:sz w:val="24"/>
              </w:rPr>
              <w:t>过程</w:t>
            </w:r>
            <w:r>
              <w:rPr>
                <w:rFonts w:hint="eastAsia" w:ascii="华文中宋" w:hAnsi="华文中宋" w:eastAsia="华文中宋"/>
                <w:spacing w:val="-20"/>
                <w:sz w:val="24"/>
              </w:rPr>
              <w:t>）</w:t>
            </w:r>
          </w:p>
        </w:tc>
        <w:tc>
          <w:tcPr>
            <w:tcW w:w="842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鼓岭故事是习近平同志在福建工作期间推动中美友好的成功实践。《人民日报》在此过程中发挥了重要媒介载体作用。一对美国夫妇对中国一个叫“鼓岭”的地方充满眷念与向往，渴望故地重游而几十年未能如愿，时任福州市委书记的习近平通过《人民日报》了解到此事，亲自推动这对美国夫妇圆梦。</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作品主创人员聚焦这一生动故事，从2022年开始，梳理跨越30多年的资料和线索。2023年5月，摄制组前往武汉、福州两地专访多位亲历者。在福州期间，摄制组3次登上鼓山、踩点、取景、拍摄，采访鼓岭后人、鼓岭之友等，了解最新情况。摄制组还前往习近平同志在福州的办公室进行独家拍摄。据福州市委宣传部的同志介绍，习近平同志的办公室一直保留原样，人民日报是首家来拍摄的。该报道以鼓岭故事和“鼓岭缘”论坛为基础、以视频+版面融合还原故事原貌，文字实物细节丝丝入扣，展示总书记为推动中美民间友好亲力亲为、为国交友的智慧和魄力。</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eastAsia" w:ascii="仿宋" w:hAnsi="仿宋" w:eastAsia="仿宋" w:cs="Arial"/>
                <w:sz w:val="24"/>
                <w:szCs w:val="24"/>
              </w:rPr>
            </w:pPr>
            <w:r>
              <w:rPr>
                <w:rFonts w:hint="eastAsia" w:ascii="仿宋" w:hAnsi="仿宋" w:eastAsia="仿宋" w:cs="仿宋"/>
                <w:sz w:val="24"/>
                <w:szCs w:val="24"/>
                <w:lang w:val="en-US" w:eastAsia="zh-CN"/>
              </w:rPr>
              <w:t>历时8个月的策划采访、独家溯源事件亲历者并进行抢救性拍摄，践行“四力”深入采访，权威性独家性故事性相得益彰。系列报道将视频、版面、文字图片等多种传播形式融为一体，成为极富感染力的核心报道和主题宣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8" w:hRule="exact"/>
          <w:jc w:val="center"/>
        </w:trPr>
        <w:tc>
          <w:tcPr>
            <w:tcW w:w="1662"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社会效果</w:t>
            </w:r>
          </w:p>
        </w:tc>
        <w:tc>
          <w:tcPr>
            <w:tcW w:w="842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鼓岭情缘”融媒体产品是一系列民间外交的扛鼎之作，很有力量，是展现通过民间互动和民间力量破冰中美关系局面的代表作品。系列报道为2023年中美元首会晤提前预热、营造于我有利的氛围，实现了广泛传播、跨国传播、人际传播。</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2023年7月17日视频“</w:t>
            </w:r>
            <w:r>
              <w:rPr>
                <w:rFonts w:hint="eastAsia" w:ascii="仿宋" w:hAnsi="仿宋" w:eastAsia="仿宋" w:cs="仿宋"/>
                <w:i w:val="0"/>
                <w:iCs w:val="0"/>
                <w:sz w:val="24"/>
                <w:szCs w:val="24"/>
                <w:lang w:val="en-US" w:eastAsia="zh-CN"/>
              </w:rPr>
              <w:t>Kuliang Story—Friendship Crossing Centuries”</w:t>
            </w:r>
            <w:r>
              <w:rPr>
                <w:rFonts w:hint="eastAsia" w:ascii="仿宋" w:hAnsi="仿宋" w:eastAsia="仿宋" w:cs="仿宋"/>
                <w:sz w:val="24"/>
                <w:szCs w:val="24"/>
                <w:lang w:val="en-US" w:eastAsia="zh-CN"/>
              </w:rPr>
              <w:t>发布于习近平主席向“鼓岭缘”中美民间友好论坛致贺信之际，由鼓岭引发的舆论引导、关注热度，扩展到海外。配合视频的系列外宣报道，7月7日人民日报刊发整版报道《鼓岭情缘代代传》，美联社等美国主流媒体罕见地图文转载国际周刊特稿，标明来源于人民日报，为进一步突破美国等发达国家传播壁垒提供了重要经验。</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eastAsia" w:ascii="仿宋" w:hAnsi="仿宋" w:eastAsia="仿宋" w:cs="Arial"/>
                <w:sz w:val="24"/>
                <w:szCs w:val="24"/>
              </w:rPr>
            </w:pPr>
            <w:r>
              <w:rPr>
                <w:rFonts w:hint="eastAsia" w:ascii="仿宋" w:hAnsi="仿宋" w:eastAsia="仿宋" w:cs="仿宋"/>
                <w:sz w:val="24"/>
                <w:szCs w:val="24"/>
                <w:lang w:val="en-US" w:eastAsia="zh-CN"/>
              </w:rPr>
              <w:t>出席活动的美方友人对人民日报采写的习近平总书记贺信反响见报稿反应热烈，并与本报记者深度交流，延续了因本报而起的鼓岭缘友好传承。6月29日，《人民日报》2版刊登头条反响稿《“让美中人民友谊茁壮成长，生生不息”——习近平主席向“鼓岭缘”中美民间友好论坛致贺信引发与会嘉宾热烈反响》，《人民日报海外版》头版同日刊发。视频与上述报道海内外累计覆盖受众约3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5" w:hRule="exact"/>
          <w:jc w:val="center"/>
        </w:trPr>
        <w:tc>
          <w:tcPr>
            <w:tcW w:w="1662" w:type="dxa"/>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初评评语</w:t>
            </w:r>
          </w:p>
          <w:p>
            <w:pPr>
              <w:spacing w:line="380" w:lineRule="exact"/>
              <w:jc w:val="center"/>
              <w:rPr>
                <w:rFonts w:ascii="华文中宋" w:hAnsi="华文中宋" w:eastAsia="华文中宋"/>
                <w:sz w:val="24"/>
              </w:rPr>
            </w:pPr>
            <w:r>
              <w:rPr>
                <w:rFonts w:hint="eastAsia" w:ascii="华文中宋" w:hAnsi="华文中宋" w:eastAsia="华文中宋"/>
                <w:sz w:val="24"/>
              </w:rPr>
              <w:t>（推荐理由）</w:t>
            </w:r>
          </w:p>
        </w:tc>
        <w:tc>
          <w:tcPr>
            <w:tcW w:w="8426" w:type="dxa"/>
            <w:gridSpan w:val="7"/>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作品紧跟新闻热点，聚焦习近平总书记亲自推动的中美民间外交深度互动，由视频衍生至版面报道、论坛访谈等，形成“视频+专版+时政反响稿”的传播模式，实现新媒体与传统纸媒版面融合，国内传播与国际传播融合。同意推荐。</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560" w:firstLineChars="1900"/>
              <w:jc w:val="left"/>
              <w:textAlignment w:val="auto"/>
              <w:rPr>
                <w:rFonts w:ascii="华文中宋" w:hAnsi="华文中宋" w:eastAsia="华文中宋" w:cs="华文中宋"/>
                <w:color w:val="000000"/>
                <w:kern w:val="0"/>
                <w:sz w:val="24"/>
                <w:szCs w:val="24"/>
                <w:lang w:val="en-US" w:eastAsia="zh-CN" w:bidi="ar"/>
              </w:rPr>
            </w:pPr>
          </w:p>
          <w:p>
            <w:pPr>
              <w:pStyle w:val="2"/>
              <w:keepNext w:val="0"/>
              <w:keepLines w:val="0"/>
              <w:pageBreakBefore w:val="0"/>
              <w:kinsoku/>
              <w:wordWrap/>
              <w:overflowPunct/>
              <w:topLinePunct w:val="0"/>
              <w:autoSpaceDE/>
              <w:autoSpaceDN/>
              <w:bidi w:val="0"/>
              <w:adjustRightInd/>
              <w:snapToGrid/>
              <w:spacing w:line="360" w:lineRule="exact"/>
              <w:textAlignment w:val="auto"/>
              <w:rPr>
                <w:sz w:val="24"/>
                <w:szCs w:val="24"/>
                <w:lang w:val="en-US" w:eastAsia="zh-CN"/>
              </w:rPr>
            </w:pPr>
          </w:p>
          <w:p>
            <w:pPr>
              <w:rPr>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60" w:lineRule="exact"/>
              <w:ind w:firstLine="3840" w:firstLineChars="1600"/>
              <w:jc w:val="left"/>
              <w:textAlignment w:val="auto"/>
              <w:rPr>
                <w:sz w:val="24"/>
                <w:szCs w:val="24"/>
              </w:rPr>
            </w:pPr>
            <w:r>
              <w:rPr>
                <w:rFonts w:ascii="华文中宋" w:hAnsi="华文中宋" w:eastAsia="华文中宋" w:cs="华文中宋"/>
                <w:color w:val="000000"/>
                <w:kern w:val="0"/>
                <w:sz w:val="24"/>
                <w:szCs w:val="24"/>
                <w:lang w:val="en-US" w:eastAsia="zh-CN" w:bidi="ar"/>
              </w:rPr>
              <w:t xml:space="preserve">签名： </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080" w:firstLineChars="1700"/>
              <w:jc w:val="left"/>
              <w:textAlignment w:val="auto"/>
              <w:rPr>
                <w:sz w:val="24"/>
                <w:szCs w:val="24"/>
              </w:rPr>
            </w:pPr>
            <w:r>
              <w:rPr>
                <w:rFonts w:ascii="仿宋" w:hAnsi="仿宋" w:eastAsia="仿宋" w:cs="仿宋"/>
                <w:color w:val="000000"/>
                <w:kern w:val="0"/>
                <w:sz w:val="24"/>
                <w:szCs w:val="24"/>
                <w:lang w:val="en-US" w:eastAsia="zh-CN" w:bidi="ar"/>
              </w:rPr>
              <w:t xml:space="preserve">（加盖单位公章） </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320" w:firstLineChars="1800"/>
              <w:jc w:val="left"/>
              <w:textAlignment w:val="auto"/>
              <w:rPr>
                <w:sz w:val="24"/>
                <w:szCs w:val="24"/>
              </w:rPr>
            </w:pPr>
            <w:r>
              <w:rPr>
                <w:rFonts w:hint="eastAsia" w:ascii="华文中宋" w:hAnsi="华文中宋" w:eastAsia="华文中宋" w:cs="华文中宋"/>
                <w:color w:val="000000"/>
                <w:kern w:val="0"/>
                <w:sz w:val="24"/>
                <w:szCs w:val="24"/>
                <w:lang w:val="en-US" w:eastAsia="zh-CN" w:bidi="ar"/>
              </w:rPr>
              <w:t xml:space="preserve">2024 年 月 日 </w:t>
            </w:r>
          </w:p>
          <w:p>
            <w:pPr>
              <w:pStyle w:val="2"/>
              <w:keepNext w:val="0"/>
              <w:keepLines w:val="0"/>
              <w:pageBreakBefore w:val="0"/>
              <w:kinsoku/>
              <w:wordWrap/>
              <w:overflowPunct/>
              <w:topLinePunct w:val="0"/>
              <w:autoSpaceDE/>
              <w:autoSpaceDN/>
              <w:bidi w:val="0"/>
              <w:adjustRightInd/>
              <w:snapToGrid/>
              <w:spacing w:line="360" w:lineRule="exact"/>
              <w:textAlignment w:val="auto"/>
              <w:rPr>
                <w:rFonts w:hint="eastAsia"/>
                <w:sz w:val="24"/>
                <w:szCs w:val="24"/>
                <w:lang w:val="en-US" w:eastAsia="zh-CN"/>
              </w:rPr>
            </w:pPr>
          </w:p>
          <w:p>
            <w:pPr>
              <w:pStyle w:val="2"/>
              <w:keepNext w:val="0"/>
              <w:keepLines w:val="0"/>
              <w:pageBreakBefore w:val="0"/>
              <w:kinsoku/>
              <w:wordWrap/>
              <w:overflowPunct/>
              <w:topLinePunct w:val="0"/>
              <w:autoSpaceDE/>
              <w:autoSpaceDN/>
              <w:bidi w:val="0"/>
              <w:adjustRightInd/>
              <w:snapToGrid/>
              <w:spacing w:line="360" w:lineRule="exact"/>
              <w:textAlignment w:val="auto"/>
              <w:rPr>
                <w:rFonts w:hint="eastAsia"/>
                <w:sz w:val="24"/>
                <w:szCs w:val="24"/>
                <w:lang w:val="en-US" w:eastAsia="zh-CN"/>
              </w:rPr>
            </w:pPr>
          </w:p>
          <w:p>
            <w:pPr>
              <w:pStyle w:val="2"/>
              <w:keepNext w:val="0"/>
              <w:keepLines w:val="0"/>
              <w:pageBreakBefore w:val="0"/>
              <w:kinsoku/>
              <w:wordWrap/>
              <w:overflowPunct/>
              <w:topLinePunct w:val="0"/>
              <w:autoSpaceDE/>
              <w:autoSpaceDN/>
              <w:bidi w:val="0"/>
              <w:adjustRightInd/>
              <w:snapToGrid/>
              <w:spacing w:line="360" w:lineRule="exact"/>
              <w:textAlignment w:val="auto"/>
              <w:rPr>
                <w:rFonts w:hint="eastAsia"/>
                <w:sz w:val="24"/>
                <w:szCs w:val="24"/>
                <w:lang w:val="en-US" w:eastAsia="zh-CN"/>
              </w:rPr>
            </w:pPr>
          </w:p>
          <w:p>
            <w:pPr>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sz w:val="24"/>
                <w:szCs w:val="24"/>
              </w:rPr>
            </w:pPr>
          </w:p>
          <w:p>
            <w:pPr>
              <w:keepNext w:val="0"/>
              <w:keepLines w:val="0"/>
              <w:pageBreakBefore w:val="0"/>
              <w:kinsoku/>
              <w:wordWrap/>
              <w:overflowPunct/>
              <w:topLinePunct w:val="0"/>
              <w:autoSpaceDE/>
              <w:autoSpaceDN/>
              <w:bidi w:val="0"/>
              <w:adjustRightInd/>
              <w:snapToGrid/>
              <w:spacing w:line="360" w:lineRule="exact"/>
              <w:jc w:val="both"/>
              <w:textAlignment w:val="auto"/>
              <w:rPr>
                <w:rFonts w:ascii="华文中宋" w:hAnsi="华文中宋" w:eastAsia="华文中宋"/>
                <w:sz w:val="24"/>
                <w:szCs w:val="24"/>
              </w:rPr>
            </w:pPr>
            <w:r>
              <w:rPr>
                <w:rFonts w:hint="eastAsia" w:ascii="华文中宋" w:hAnsi="华文中宋" w:eastAsia="华文中宋"/>
                <w:sz w:val="24"/>
                <w:szCs w:val="24"/>
              </w:rPr>
              <w:t xml:space="preserve">    </w:t>
            </w:r>
            <w:r>
              <w:rPr>
                <w:rFonts w:hint="eastAsia" w:ascii="华文中宋" w:hAnsi="华文中宋" w:eastAsia="华文中宋"/>
                <w:sz w:val="24"/>
                <w:szCs w:val="24"/>
                <w:lang w:val="en-US" w:eastAsia="zh-CN"/>
              </w:rPr>
              <w:t xml:space="preserve"> </w:t>
            </w:r>
            <w:r>
              <w:rPr>
                <w:rFonts w:hint="eastAsia" w:ascii="华文中宋" w:hAnsi="华文中宋" w:eastAsia="华文中宋"/>
                <w:sz w:val="24"/>
                <w:szCs w:val="24"/>
              </w:rPr>
              <w:t>签名：</w:t>
            </w:r>
          </w:p>
          <w:p>
            <w:pPr>
              <w:keepNext w:val="0"/>
              <w:keepLines w:val="0"/>
              <w:pageBreakBefore w:val="0"/>
              <w:kinsoku/>
              <w:wordWrap/>
              <w:overflowPunct/>
              <w:topLinePunct w:val="0"/>
              <w:autoSpaceDE/>
              <w:autoSpaceDN/>
              <w:bidi w:val="0"/>
              <w:adjustRightInd/>
              <w:snapToGrid/>
              <w:spacing w:line="360" w:lineRule="exact"/>
              <w:jc w:val="center"/>
              <w:textAlignment w:val="auto"/>
              <w:rPr>
                <w:rFonts w:ascii="仿宋" w:hAnsi="仿宋" w:eastAsia="仿宋"/>
                <w:sz w:val="24"/>
                <w:szCs w:val="24"/>
              </w:rPr>
            </w:pPr>
            <w:r>
              <w:rPr>
                <w:rFonts w:hint="eastAsia" w:ascii="华文中宋" w:hAnsi="华文中宋" w:eastAsia="华文中宋"/>
                <w:sz w:val="24"/>
                <w:szCs w:val="24"/>
              </w:rPr>
              <w:t xml:space="preserve">                                         </w:t>
            </w:r>
            <w:r>
              <w:rPr>
                <w:rFonts w:ascii="华文中宋" w:hAnsi="华文中宋" w:eastAsia="华文中宋"/>
                <w:sz w:val="24"/>
                <w:szCs w:val="24"/>
              </w:rPr>
              <w:t xml:space="preserve">        </w:t>
            </w:r>
            <w:r>
              <w:rPr>
                <w:rFonts w:hint="eastAsia" w:ascii="仿宋" w:hAnsi="仿宋" w:eastAsia="仿宋"/>
                <w:sz w:val="24"/>
                <w:szCs w:val="24"/>
              </w:rPr>
              <w:t>（加盖单位公章）</w:t>
            </w:r>
          </w:p>
          <w:p>
            <w:pPr>
              <w:keepNext w:val="0"/>
              <w:keepLines w:val="0"/>
              <w:pageBreakBefore w:val="0"/>
              <w:kinsoku/>
              <w:wordWrap/>
              <w:overflowPunct/>
              <w:topLinePunct w:val="0"/>
              <w:autoSpaceDE/>
              <w:autoSpaceDN/>
              <w:bidi w:val="0"/>
              <w:adjustRightInd/>
              <w:snapToGrid/>
              <w:spacing w:line="360" w:lineRule="exact"/>
              <w:jc w:val="center"/>
              <w:textAlignment w:val="auto"/>
              <w:rPr>
                <w:rFonts w:ascii="仿宋" w:hAnsi="仿宋" w:eastAsia="仿宋"/>
                <w:sz w:val="24"/>
                <w:szCs w:val="24"/>
              </w:rPr>
            </w:pPr>
            <w:r>
              <w:rPr>
                <w:rFonts w:hint="eastAsia" w:ascii="华文中宋" w:hAnsi="华文中宋" w:eastAsia="华文中宋"/>
                <w:sz w:val="24"/>
                <w:szCs w:val="24"/>
              </w:rPr>
              <w:t xml:space="preserve">                              </w:t>
            </w:r>
            <w:r>
              <w:rPr>
                <w:rFonts w:ascii="华文中宋" w:hAnsi="华文中宋" w:eastAsia="华文中宋"/>
                <w:sz w:val="24"/>
                <w:szCs w:val="24"/>
              </w:rPr>
              <w:t xml:space="preserve">                 </w:t>
            </w:r>
            <w:r>
              <w:rPr>
                <w:rFonts w:hint="eastAsia" w:ascii="华文中宋" w:hAnsi="华文中宋" w:eastAsia="华文中宋"/>
                <w:sz w:val="24"/>
                <w:szCs w:val="24"/>
              </w:rPr>
              <w:t xml:space="preserve"> </w:t>
            </w:r>
            <w:r>
              <w:rPr>
                <w:rFonts w:ascii="华文中宋" w:hAnsi="华文中宋" w:eastAsia="华文中宋"/>
                <w:sz w:val="24"/>
                <w:szCs w:val="24"/>
              </w:rPr>
              <w:t xml:space="preserve">  20</w:t>
            </w:r>
            <w:r>
              <w:rPr>
                <w:rFonts w:hint="eastAsia" w:ascii="华文中宋" w:hAnsi="华文中宋" w:eastAsia="华文中宋"/>
                <w:sz w:val="24"/>
                <w:szCs w:val="24"/>
              </w:rPr>
              <w:t>24</w:t>
            </w:r>
            <w:r>
              <w:rPr>
                <w:rFonts w:ascii="华文中宋" w:hAnsi="华文中宋" w:eastAsia="华文中宋"/>
                <w:sz w:val="24"/>
                <w:szCs w:val="24"/>
              </w:rPr>
              <w:t>年</w:t>
            </w:r>
            <w:r>
              <w:rPr>
                <w:rFonts w:hint="eastAsia" w:ascii="华文中宋" w:hAnsi="华文中宋" w:eastAsia="华文中宋"/>
                <w:sz w:val="24"/>
                <w:szCs w:val="24"/>
                <w:lang w:val="en-US" w:eastAsia="zh-CN"/>
              </w:rPr>
              <w:t>4</w:t>
            </w:r>
            <w:r>
              <w:rPr>
                <w:rFonts w:hint="eastAsia" w:ascii="华文中宋" w:hAnsi="华文中宋" w:eastAsia="华文中宋"/>
                <w:sz w:val="24"/>
                <w:szCs w:val="24"/>
              </w:rPr>
              <w:t>月</w:t>
            </w:r>
            <w:r>
              <w:rPr>
                <w:rFonts w:hint="eastAsia" w:ascii="华文中宋" w:hAnsi="华文中宋" w:eastAsia="华文中宋"/>
                <w:sz w:val="24"/>
                <w:szCs w:val="24"/>
                <w:lang w:val="en-US" w:eastAsia="zh-CN"/>
              </w:rPr>
              <w:t>7</w:t>
            </w:r>
            <w:r>
              <w:rPr>
                <w:rFonts w:hint="eastAsia" w:ascii="华文中宋" w:hAnsi="华文中宋" w:eastAsia="华文中宋"/>
                <w:sz w:val="24"/>
                <w:szCs w:val="24"/>
              </w:rPr>
              <w:t xml:space="preserve">日         </w:t>
            </w:r>
          </w:p>
          <w:p>
            <w:pPr>
              <w:keepNext w:val="0"/>
              <w:keepLines w:val="0"/>
              <w:pageBreakBefore w:val="0"/>
              <w:kinsoku/>
              <w:wordWrap/>
              <w:overflowPunct/>
              <w:topLinePunct w:val="0"/>
              <w:autoSpaceDE/>
              <w:autoSpaceDN/>
              <w:bidi w:val="0"/>
              <w:adjustRightInd/>
              <w:snapToGrid/>
              <w:spacing w:line="360" w:lineRule="exact"/>
              <w:jc w:val="center"/>
              <w:textAlignment w:val="auto"/>
              <w:rPr>
                <w:rFonts w:ascii="仿宋_GB2312" w:eastAsia="仿宋_GB2312"/>
                <w:sz w:val="24"/>
                <w:szCs w:val="24"/>
              </w:rPr>
            </w:pPr>
            <w:r>
              <w:rPr>
                <w:rFonts w:hint="eastAsia" w:ascii="华文中宋" w:hAnsi="华文中宋" w:eastAsia="华文中宋"/>
                <w:sz w:val="24"/>
                <w:szCs w:val="24"/>
              </w:rPr>
              <w:t xml:space="preserve">                              </w:t>
            </w:r>
            <w:r>
              <w:rPr>
                <w:rFonts w:ascii="华文中宋" w:hAnsi="华文中宋" w:eastAsia="华文中宋"/>
                <w:sz w:val="24"/>
                <w:szCs w:val="24"/>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7" w:hRule="exact"/>
          <w:jc w:val="center"/>
        </w:trPr>
        <w:tc>
          <w:tcPr>
            <w:tcW w:w="1662"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联系人</w:t>
            </w:r>
          </w:p>
        </w:tc>
        <w:tc>
          <w:tcPr>
            <w:tcW w:w="2191" w:type="dxa"/>
            <w:tcBorders>
              <w:top w:val="single" w:color="auto" w:sz="4" w:space="0"/>
              <w:left w:val="single" w:color="auto" w:sz="4" w:space="0"/>
              <w:bottom w:val="single" w:color="auto" w:sz="4" w:space="0"/>
              <w:right w:val="single" w:color="auto" w:sz="4" w:space="0"/>
            </w:tcBorders>
            <w:vAlign w:val="center"/>
          </w:tcPr>
          <w:p>
            <w:pPr>
              <w:spacing w:line="500" w:lineRule="exact"/>
              <w:rPr>
                <w:rFonts w:hint="eastAsia" w:ascii="仿宋" w:hAnsi="仿宋" w:eastAsia="仿宋"/>
                <w:sz w:val="24"/>
                <w:lang w:val="en-US" w:eastAsia="zh-CN"/>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邮箱</w:t>
            </w:r>
          </w:p>
        </w:tc>
        <w:tc>
          <w:tcPr>
            <w:tcW w:w="2692"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rPr>
                <w:rFonts w:hint="default" w:ascii="仿宋" w:hAnsi="仿宋" w:eastAsia="仿宋"/>
                <w:sz w:val="24"/>
                <w:lang w:val="en-US"/>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手机</w:t>
            </w:r>
          </w:p>
        </w:tc>
        <w:tc>
          <w:tcPr>
            <w:tcW w:w="1700"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21" w:hRule="exact"/>
          <w:jc w:val="center"/>
        </w:trPr>
        <w:tc>
          <w:tcPr>
            <w:tcW w:w="1662" w:type="dxa"/>
            <w:tcBorders>
              <w:left w:val="single" w:color="auto" w:sz="4" w:space="0"/>
              <w:bottom w:val="single" w:color="auto" w:sz="4" w:space="0"/>
              <w:right w:val="single" w:color="auto" w:sz="4" w:space="0"/>
            </w:tcBorders>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地址</w:t>
            </w:r>
          </w:p>
        </w:tc>
        <w:tc>
          <w:tcPr>
            <w:tcW w:w="5875" w:type="dxa"/>
            <w:gridSpan w:val="5"/>
            <w:tcBorders>
              <w:left w:val="single" w:color="auto" w:sz="4" w:space="0"/>
              <w:bottom w:val="single" w:color="auto" w:sz="4" w:space="0"/>
              <w:right w:val="single" w:color="auto" w:sz="4" w:space="0"/>
            </w:tcBorders>
            <w:vAlign w:val="center"/>
          </w:tcPr>
          <w:p>
            <w:pPr>
              <w:spacing w:line="500" w:lineRule="exact"/>
              <w:rPr>
                <w:rFonts w:hint="default" w:ascii="仿宋" w:hAnsi="仿宋" w:eastAsia="仿宋"/>
                <w:sz w:val="24"/>
                <w:lang w:val="en-US" w:eastAsia="zh-CN"/>
              </w:rPr>
            </w:pPr>
          </w:p>
        </w:tc>
        <w:tc>
          <w:tcPr>
            <w:tcW w:w="851" w:type="dxa"/>
            <w:tcBorders>
              <w:left w:val="single" w:color="auto" w:sz="4" w:space="0"/>
              <w:bottom w:val="single" w:color="auto" w:sz="4" w:space="0"/>
              <w:right w:val="single" w:color="auto" w:sz="4" w:space="0"/>
            </w:tcBorders>
            <w:vAlign w:val="center"/>
          </w:tcPr>
          <w:p>
            <w:pPr>
              <w:spacing w:line="380" w:lineRule="exact"/>
              <w:jc w:val="center"/>
              <w:rPr>
                <w:rFonts w:ascii="华文中宋" w:hAnsi="华文中宋" w:eastAsia="华文中宋"/>
                <w:sz w:val="24"/>
              </w:rPr>
            </w:pPr>
            <w:r>
              <w:rPr>
                <w:rFonts w:hint="eastAsia" w:ascii="华文中宋" w:hAnsi="华文中宋" w:eastAsia="华文中宋"/>
                <w:sz w:val="24"/>
              </w:rPr>
              <w:t>邮编</w:t>
            </w:r>
          </w:p>
        </w:tc>
        <w:tc>
          <w:tcPr>
            <w:tcW w:w="1700" w:type="dxa"/>
            <w:tcBorders>
              <w:left w:val="single" w:color="auto" w:sz="4" w:space="0"/>
              <w:bottom w:val="single" w:color="auto" w:sz="4" w:space="0"/>
              <w:right w:val="single" w:color="auto" w:sz="4" w:space="0"/>
            </w:tcBorders>
            <w:vAlign w:val="center"/>
          </w:tcPr>
          <w:p>
            <w:pPr>
              <w:spacing w:line="500" w:lineRule="exact"/>
              <w:rPr>
                <w:rFonts w:ascii="仿宋" w:hAnsi="仿宋" w:eastAsia="仿宋"/>
                <w:sz w:val="24"/>
              </w:rPr>
            </w:pPr>
          </w:p>
        </w:tc>
      </w:tr>
    </w:tbl>
    <w:p/>
    <w:sectPr>
      <w:headerReference r:id="rId3" w:type="default"/>
      <w:footerReference r:id="rId4" w:type="default"/>
      <w:pgSz w:w="11906" w:h="16838"/>
      <w:pgMar w:top="1701" w:right="1418" w:bottom="1247" w:left="1418" w:header="851" w:footer="1247"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0311A750-3CFF-455F-A998-0CBC89E34D2C}"/>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embedRegular r:id="rId2" w:fontKey="{6B1909D9-16B2-4346-89E4-3CDCDB0461C9}"/>
  </w:font>
  <w:font w:name="方正小标宋简体">
    <w:panose1 w:val="02000000000000000000"/>
    <w:charset w:val="86"/>
    <w:family w:val="script"/>
    <w:pitch w:val="default"/>
    <w:sig w:usb0="00000001" w:usb1="08000000" w:usb2="00000000" w:usb3="00000000" w:csb0="00040000" w:csb1="00000000"/>
    <w:embedRegular r:id="rId3" w:fontKey="{6741CA2C-25E9-437A-B19D-45FE1BA82FE5}"/>
  </w:font>
  <w:font w:name="华文中宋">
    <w:panose1 w:val="02010600040101010101"/>
    <w:charset w:val="86"/>
    <w:family w:val="auto"/>
    <w:pitch w:val="default"/>
    <w:sig w:usb0="00000287" w:usb1="080F0000" w:usb2="00000000" w:usb3="00000000" w:csb0="0004009F" w:csb1="DFD70000"/>
    <w:embedRegular r:id="rId4" w:fontKey="{D2649A84-029C-444C-8999-DCB5081D2174}"/>
  </w:font>
  <w:font w:name="仿宋_GB2312">
    <w:altName w:val="仿宋"/>
    <w:panose1 w:val="00000000000000000000"/>
    <w:charset w:val="86"/>
    <w:family w:val="modern"/>
    <w:pitch w:val="default"/>
    <w:sig w:usb0="00000000" w:usb1="00000000" w:usb2="00000000" w:usb3="00000000" w:csb0="00040000" w:csb1="00000000"/>
    <w:embedRegular r:id="rId5" w:fontKey="{0604D828-C21D-4343-83A0-E67EABFEDDFD}"/>
  </w:font>
  <w:font w:name="华文仿宋">
    <w:panose1 w:val="02010600040101010101"/>
    <w:charset w:val="86"/>
    <w:family w:val="auto"/>
    <w:pitch w:val="default"/>
    <w:sig w:usb0="00000287" w:usb1="080F0000" w:usb2="00000000" w:usb3="00000000" w:csb0="0004009F" w:csb1="DFD70000"/>
    <w:embedRegular r:id="rId6" w:fontKey="{AC476E59-B8D0-41DE-BC51-E7553698FA8B}"/>
  </w:font>
  <w:font w:name="楷体">
    <w:panose1 w:val="02010609060101010101"/>
    <w:charset w:val="86"/>
    <w:family w:val="modern"/>
    <w:pitch w:val="default"/>
    <w:sig w:usb0="800002BF" w:usb1="38CF7CFA" w:usb2="00000016" w:usb3="00000000" w:csb0="00040001" w:csb1="00000000"/>
    <w:embedRegular r:id="rId7" w:fontKey="{4DB5A76A-92F4-4E30-8C75-8E7A4F6BA81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535"/>
        <w:tab w:val="left" w:pos="7820"/>
      </w:tabs>
      <w:rPr>
        <w:rFonts w:ascii="仿宋" w:hAnsi="仿宋" w:eastAsia="仿宋" w:cs="Arial"/>
        <w:sz w:val="28"/>
      </w:rPr>
    </w:pPr>
    <w:r>
      <w:tab/>
    </w:r>
    <w:r>
      <w:tab/>
    </w:r>
    <w:sdt>
      <w:sdtPr>
        <w:id w:val="-1354027027"/>
      </w:sdtPr>
      <w:sdtEndPr>
        <w:rPr>
          <w:rFonts w:ascii="仿宋" w:hAnsi="仿宋" w:eastAsia="仿宋" w:cs="Arial"/>
          <w:sz w:val="28"/>
        </w:rPr>
      </w:sdtEndPr>
      <w:sdtContent>
        <w:r>
          <w:rPr>
            <w:rFonts w:ascii="仿宋" w:hAnsi="仿宋" w:eastAsia="仿宋" w:cs="Arial"/>
            <w:sz w:val="28"/>
          </w:rPr>
          <w:fldChar w:fldCharType="begin"/>
        </w:r>
        <w:r>
          <w:rPr>
            <w:rFonts w:ascii="仿宋" w:hAnsi="仿宋" w:eastAsia="仿宋" w:cs="Arial"/>
            <w:sz w:val="28"/>
          </w:rPr>
          <w:instrText xml:space="preserve">PAGE   \* MERGEFORMAT</w:instrText>
        </w:r>
        <w:r>
          <w:rPr>
            <w:rFonts w:ascii="仿宋" w:hAnsi="仿宋" w:eastAsia="仿宋" w:cs="Arial"/>
            <w:sz w:val="28"/>
          </w:rPr>
          <w:fldChar w:fldCharType="separate"/>
        </w:r>
        <w:r>
          <w:rPr>
            <w:rFonts w:ascii="仿宋" w:hAnsi="仿宋" w:eastAsia="仿宋" w:cs="Arial"/>
            <w:sz w:val="28"/>
            <w:lang w:val="zh-CN"/>
          </w:rPr>
          <w:t>-</w:t>
        </w:r>
        <w:r>
          <w:rPr>
            <w:rFonts w:ascii="仿宋" w:hAnsi="仿宋" w:eastAsia="仿宋" w:cs="Arial"/>
            <w:sz w:val="28"/>
          </w:rPr>
          <w:t xml:space="preserve"> 1 -</w:t>
        </w:r>
        <w:r>
          <w:rPr>
            <w:rFonts w:ascii="仿宋" w:hAnsi="仿宋" w:eastAsia="仿宋" w:cs="Arial"/>
            <w:sz w:val="28"/>
          </w:rPr>
          <w:fldChar w:fldCharType="end"/>
        </w:r>
      </w:sdtContent>
    </w:sdt>
    <w:r>
      <w:rPr>
        <w:rFonts w:ascii="仿宋" w:hAnsi="仿宋" w:eastAsia="仿宋" w:cs="Arial"/>
        <w:sz w:val="28"/>
      </w:rPr>
      <w:tab/>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0" w:line="320" w:lineRule="exact"/>
      <w:jc w:val="left"/>
      <w:rPr>
        <w:rFonts w:ascii="楷体" w:hAnsi="楷体" w:eastAsia="楷体"/>
        <w:b/>
        <w:sz w:val="30"/>
        <w:szCs w:val="3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hZTYwYmIzZGI4ZDcxMjhkOGJjNGJhZTA3NjNhNmYifQ=="/>
  </w:docVars>
  <w:rsids>
    <w:rsidRoot w:val="00005B80"/>
    <w:rsid w:val="00005B80"/>
    <w:rsid w:val="0018620D"/>
    <w:rsid w:val="002D7BBF"/>
    <w:rsid w:val="006A3758"/>
    <w:rsid w:val="007A5CD0"/>
    <w:rsid w:val="00D97595"/>
    <w:rsid w:val="034541D4"/>
    <w:rsid w:val="04C319F2"/>
    <w:rsid w:val="09C7414D"/>
    <w:rsid w:val="0B1C5E94"/>
    <w:rsid w:val="1DA04141"/>
    <w:rsid w:val="204A021C"/>
    <w:rsid w:val="232721BA"/>
    <w:rsid w:val="270655BB"/>
    <w:rsid w:val="2B574655"/>
    <w:rsid w:val="2E042DC6"/>
    <w:rsid w:val="2FE27064"/>
    <w:rsid w:val="36E917ED"/>
    <w:rsid w:val="39BD6FC6"/>
    <w:rsid w:val="3EF21AD1"/>
    <w:rsid w:val="47087F18"/>
    <w:rsid w:val="4D5E3F01"/>
    <w:rsid w:val="4F136422"/>
    <w:rsid w:val="4F5263BF"/>
    <w:rsid w:val="507C59AC"/>
    <w:rsid w:val="5BFB183A"/>
    <w:rsid w:val="5FFB7873"/>
    <w:rsid w:val="63C85C4A"/>
    <w:rsid w:val="6557204F"/>
    <w:rsid w:val="6AE507A0"/>
    <w:rsid w:val="742708DF"/>
    <w:rsid w:val="76B10B86"/>
    <w:rsid w:val="7F933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toa heading"/>
    <w:basedOn w:val="1"/>
    <w:next w:val="1"/>
    <w:autoRedefine/>
    <w:qFormat/>
    <w:uiPriority w:val="0"/>
    <w:pPr>
      <w:spacing w:before="120"/>
      <w:ind w:firstLine="200" w:firstLineChars="200"/>
      <w:jc w:val="left"/>
    </w:pPr>
    <w:rPr>
      <w:rFonts w:ascii="Arial" w:hAnsi="Arial"/>
      <w:b/>
      <w:bCs/>
    </w:rPr>
  </w:style>
  <w:style w:type="paragraph" w:styleId="3">
    <w:name w:val="Body Text 3"/>
    <w:basedOn w:val="1"/>
    <w:link w:val="12"/>
    <w:autoRedefine/>
    <w:unhideWhenUsed/>
    <w:qFormat/>
    <w:uiPriority w:val="99"/>
    <w:pPr>
      <w:spacing w:after="120"/>
    </w:pPr>
    <w:rPr>
      <w:sz w:val="16"/>
      <w:szCs w:val="16"/>
      <w:lang w:val="zh-CN"/>
    </w:rPr>
  </w:style>
  <w:style w:type="paragraph" w:styleId="4">
    <w:name w:val="Balloon Text"/>
    <w:basedOn w:val="1"/>
    <w:link w:val="13"/>
    <w:autoRedefine/>
    <w:semiHidden/>
    <w:unhideWhenUsed/>
    <w:qFormat/>
    <w:uiPriority w:val="99"/>
    <w:rPr>
      <w:sz w:val="18"/>
      <w:szCs w:val="18"/>
    </w:rPr>
  </w:style>
  <w:style w:type="paragraph" w:styleId="5">
    <w:name w:val="footer"/>
    <w:basedOn w:val="1"/>
    <w:link w:val="11"/>
    <w:autoRedefine/>
    <w:unhideWhenUsed/>
    <w:qFormat/>
    <w:uiPriority w:val="99"/>
    <w:pPr>
      <w:tabs>
        <w:tab w:val="center" w:pos="4153"/>
        <w:tab w:val="right" w:pos="8306"/>
      </w:tabs>
      <w:snapToGrid w:val="0"/>
      <w:jc w:val="left"/>
    </w:pPr>
    <w:rPr>
      <w:sz w:val="18"/>
      <w:szCs w:val="18"/>
    </w:rPr>
  </w:style>
  <w:style w:type="table" w:styleId="7">
    <w:name w:val="Table Grid"/>
    <w:basedOn w:val="6"/>
    <w:autoRedefine/>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autoRedefine/>
    <w:semiHidden/>
    <w:unhideWhenUsed/>
    <w:qFormat/>
    <w:uiPriority w:val="99"/>
    <w:rPr>
      <w:color w:val="0000FF"/>
      <w:u w:val="single"/>
    </w:rPr>
  </w:style>
  <w:style w:type="character" w:customStyle="1" w:styleId="10">
    <w:name w:val="正文文本 3 字符"/>
    <w:basedOn w:val="8"/>
    <w:autoRedefine/>
    <w:semiHidden/>
    <w:qFormat/>
    <w:uiPriority w:val="99"/>
    <w:rPr>
      <w:rFonts w:ascii="Times New Roman" w:hAnsi="Times New Roman" w:eastAsia="宋体" w:cs="Times New Roman"/>
      <w:sz w:val="16"/>
      <w:szCs w:val="16"/>
    </w:rPr>
  </w:style>
  <w:style w:type="character" w:customStyle="1" w:styleId="11">
    <w:name w:val="页脚 Char"/>
    <w:basedOn w:val="8"/>
    <w:link w:val="5"/>
    <w:autoRedefine/>
    <w:qFormat/>
    <w:uiPriority w:val="99"/>
    <w:rPr>
      <w:rFonts w:ascii="Times New Roman" w:hAnsi="Times New Roman" w:eastAsia="宋体" w:cs="Times New Roman"/>
      <w:sz w:val="18"/>
      <w:szCs w:val="18"/>
    </w:rPr>
  </w:style>
  <w:style w:type="character" w:customStyle="1" w:styleId="12">
    <w:name w:val="正文文本 3 Char"/>
    <w:link w:val="3"/>
    <w:autoRedefine/>
    <w:qFormat/>
    <w:uiPriority w:val="99"/>
    <w:rPr>
      <w:rFonts w:ascii="Times New Roman" w:hAnsi="Times New Roman" w:eastAsia="宋体" w:cs="Times New Roman"/>
      <w:sz w:val="16"/>
      <w:szCs w:val="16"/>
      <w:lang w:val="zh-CN"/>
    </w:rPr>
  </w:style>
  <w:style w:type="character" w:customStyle="1" w:styleId="13">
    <w:name w:val="批注框文本 Char"/>
    <w:basedOn w:val="8"/>
    <w:link w:val="4"/>
    <w:autoRedefine/>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747</Words>
  <Characters>4263</Characters>
  <Lines>35</Lines>
  <Paragraphs>9</Paragraphs>
  <TotalTime>6</TotalTime>
  <ScaleCrop>false</ScaleCrop>
  <LinksUpToDate>false</LinksUpToDate>
  <CharactersWithSpaces>5001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2024-03-28T06:24:00Z</dcterms:created>
  <dc:creator>acer</dc:creator>
  <cp:lastModifiedBy>齐越</cp:lastModifiedBy>
  <cp:lastPrinted>2024-04-11T06:50:00Z</cp:lastPrinted>
  <dcterms:modified xsi:type="dcterms:W3CDTF">2024-05-08T09:34:11Z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B0699E09B4DC458FBE456AB8F6D54527_13</vt:lpwstr>
  </property>
</Properties>
</file>