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2D" w:rsidRPr="00B21AE6" w:rsidRDefault="00776A2D" w:rsidP="006D2428">
      <w:pPr>
        <w:spacing w:beforeLines="150" w:before="468" w:line="300" w:lineRule="exact"/>
        <w:jc w:val="center"/>
        <w:rPr>
          <w:rFonts w:ascii="华文中宋" w:eastAsia="华文中宋" w:hAnsi="华文中宋" w:cs="仿宋"/>
          <w:bCs/>
          <w:sz w:val="44"/>
          <w:szCs w:val="44"/>
        </w:rPr>
      </w:pPr>
      <w:r w:rsidRPr="00B21AE6">
        <w:rPr>
          <w:rFonts w:ascii="华文中宋" w:eastAsia="华文中宋" w:hAnsi="华文中宋" w:cs="仿宋" w:hint="eastAsia"/>
          <w:bCs/>
          <w:sz w:val="44"/>
          <w:szCs w:val="44"/>
        </w:rPr>
        <w:t>第二届绿色经济发展论坛</w:t>
      </w:r>
    </w:p>
    <w:p w:rsidR="00776A2D" w:rsidRPr="00B21AE6" w:rsidRDefault="00776A2D" w:rsidP="006D2428">
      <w:pPr>
        <w:spacing w:beforeLines="150" w:before="468" w:line="300" w:lineRule="exact"/>
        <w:jc w:val="center"/>
        <w:rPr>
          <w:rFonts w:ascii="华文中宋" w:eastAsia="华文中宋" w:hAnsi="华文中宋" w:cs="仿宋"/>
          <w:bCs/>
          <w:sz w:val="44"/>
          <w:szCs w:val="44"/>
        </w:rPr>
      </w:pPr>
      <w:r w:rsidRPr="00B21AE6">
        <w:rPr>
          <w:rFonts w:ascii="华文中宋" w:eastAsia="华文中宋" w:hAnsi="华文中宋" w:cs="仿宋" w:hint="eastAsia"/>
          <w:bCs/>
          <w:sz w:val="44"/>
          <w:szCs w:val="44"/>
        </w:rPr>
        <w:t>2021年度“碳中和典型案例”</w:t>
      </w:r>
    </w:p>
    <w:p w:rsidR="00776A2D" w:rsidRDefault="00776A2D" w:rsidP="00776A2D">
      <w:pPr>
        <w:spacing w:line="360" w:lineRule="auto"/>
        <w:ind w:firstLineChars="200" w:firstLine="640"/>
        <w:rPr>
          <w:rFonts w:ascii="仿宋_GB2312" w:eastAsia="仿宋_GB2312" w:hAnsi="黑体" w:cs="仿宋"/>
          <w:bCs/>
          <w:sz w:val="32"/>
          <w:szCs w:val="32"/>
        </w:rPr>
      </w:pPr>
      <w:bookmarkStart w:id="0" w:name="_GoBack"/>
      <w:bookmarkEnd w:id="0"/>
    </w:p>
    <w:p w:rsidR="00776A2D" w:rsidRPr="002D27FB" w:rsidRDefault="00776A2D" w:rsidP="00776A2D">
      <w:pPr>
        <w:spacing w:line="360" w:lineRule="auto"/>
        <w:ind w:firstLineChars="200" w:firstLine="640"/>
        <w:rPr>
          <w:rFonts w:ascii="仿宋_GB2312" w:eastAsia="仿宋_GB2312" w:hAnsi="黑体" w:cs="仿宋"/>
          <w:bCs/>
          <w:sz w:val="32"/>
          <w:szCs w:val="32"/>
        </w:rPr>
      </w:pPr>
      <w:r w:rsidRPr="002D27FB">
        <w:rPr>
          <w:rFonts w:ascii="仿宋_GB2312" w:eastAsia="仿宋_GB2312" w:hAnsi="黑体" w:cs="仿宋" w:hint="eastAsia"/>
          <w:bCs/>
          <w:sz w:val="32"/>
          <w:szCs w:val="32"/>
        </w:rPr>
        <w:t>2021年5月31日，人民网、中华环保联合会、生态环境部宣传教育中心联合启动了第二届绿色经济发展论坛2021年度“碳中和典型案例”征集活动。经专家集体审议，现已产生2021年度“碳中和典型案例”入选名单。</w:t>
      </w:r>
    </w:p>
    <w:p w:rsidR="00776A2D" w:rsidRPr="002D27FB" w:rsidRDefault="00776A2D" w:rsidP="00776A2D">
      <w:pPr>
        <w:spacing w:line="360" w:lineRule="auto"/>
        <w:jc w:val="left"/>
        <w:rPr>
          <w:rFonts w:ascii="仿宋_GB2312" w:eastAsia="仿宋_GB2312" w:hAnsi="黑体" w:cs="仿宋"/>
          <w:bCs/>
          <w:sz w:val="32"/>
          <w:szCs w:val="32"/>
        </w:rPr>
      </w:pPr>
    </w:p>
    <w:p w:rsidR="00776A2D" w:rsidRPr="00FC2A55" w:rsidRDefault="00776A2D" w:rsidP="00776A2D">
      <w:pPr>
        <w:spacing w:line="480" w:lineRule="auto"/>
        <w:jc w:val="left"/>
        <w:rPr>
          <w:rFonts w:ascii="仿宋" w:eastAsia="仿宋" w:hAnsi="仿宋" w:cs="仿宋"/>
          <w:bCs/>
          <w:sz w:val="32"/>
          <w:szCs w:val="32"/>
        </w:rPr>
      </w:pPr>
      <w:r w:rsidRPr="00FC2A55">
        <w:rPr>
          <w:rFonts w:ascii="仿宋" w:eastAsia="仿宋" w:hAnsi="仿宋" w:cs="仿宋" w:hint="eastAsia"/>
          <w:bCs/>
          <w:sz w:val="32"/>
          <w:szCs w:val="32"/>
        </w:rPr>
        <w:t>附件：</w:t>
      </w:r>
    </w:p>
    <w:p w:rsidR="00776A2D" w:rsidRDefault="00776A2D" w:rsidP="00776A2D">
      <w:pPr>
        <w:spacing w:line="360" w:lineRule="auto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2021年度“碳中和典型案例”</w:t>
      </w:r>
    </w:p>
    <w:p w:rsidR="00776A2D" w:rsidRDefault="00776A2D" w:rsidP="00776A2D">
      <w:pPr>
        <w:spacing w:line="360" w:lineRule="auto"/>
        <w:ind w:firstLineChars="200" w:firstLine="640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（排名不分先后）</w:t>
      </w:r>
    </w:p>
    <w:tbl>
      <w:tblPr>
        <w:tblW w:w="11199" w:type="dxa"/>
        <w:tblInd w:w="-1423" w:type="dxa"/>
        <w:tblLook w:val="04A0" w:firstRow="1" w:lastRow="0" w:firstColumn="1" w:lastColumn="0" w:noHBand="0" w:noVBand="1"/>
      </w:tblPr>
      <w:tblGrid>
        <w:gridCol w:w="1276"/>
        <w:gridCol w:w="5954"/>
        <w:gridCol w:w="3969"/>
      </w:tblGrid>
      <w:tr w:rsidR="00776A2D" w:rsidRPr="00FC2A55" w:rsidTr="00DD3B7A">
        <w:trPr>
          <w:trHeight w:val="6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案例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构建更低碳的体系，实现更可持续的未来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北京京东世纪贸易有限公司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鄂州花湖机场--绿色理念，“辐射”全球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顺丰控股股份有限公司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瀚蓝产业园模式推进“无废城市”建设，助力“双碳”目标实现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瀚蓝环境股份有限公司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高校碳中和与生态文明思想融合式育人模式创新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河北环境工程学院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创新再生技术 助推化纤产业链节能减排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河南金丝路生态环境材料有限公司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冷再生剂循环（CRC）技术对石化行业减排的贡献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洛阳维达石化工程有限公司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汽车全价值链绿色低碳行动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沃尔沃汽车（亚太）投资控股有限公司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腾讯会议带动用户低碳减排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深圳市腾讯计算机系统有限公司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能源碳效数智化服务--网上国网“能效账单”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国家电网有限公司客户服务中心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绿行的宝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深圳的宝科技技术有限公司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煤炭微矿分离与土壤改良全生命系统减排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滕州瑞科天启能源科技有限公司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蓝海行动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（</w:t>
            </w: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V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R</w:t>
            </w: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低碳安家公益林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贝壳找房（北京）科技有限公司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绿色飞行，让蓝天更纯净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中国南方航空集团有限公司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“Green Monday 绿色星期一”推广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绿客门（上海）贸易有限公司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践行生态文明理念、打造绿色低碳校园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山东省济南回民中学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让包装与自然共生，连续13年实施碳中和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上海济丰包装纸业有限公司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减少食物浪费GOAL一起，GO未来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内蒙古蒙牛乳业（集团）股份有限公司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绿色信贷支持京唐铁路“公转铁”项目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唐山银行股份有限公司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影视助力生态文明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--国际气候影视大会项目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深圳市航都文化产业投资有限公司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商用车ETC碳减排项目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北京智行数科科技有限公司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中和农信助力乡村绿色发展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中和农信项目管理有限公司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在特定区域实施碳中和的教育及实践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御河环境工程有限公司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食物升级利用--延续丰盛人生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永利渡假村(澳门)股份有限公司</w:t>
            </w:r>
          </w:p>
        </w:tc>
      </w:tr>
      <w:tr w:rsidR="00776A2D" w:rsidRPr="00FC2A55" w:rsidTr="00DD3B7A">
        <w:trPr>
          <w:trHeight w:val="5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观音塘湿地公园水生态修复项目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重庆市璧山区生态环境局</w:t>
            </w:r>
          </w:p>
        </w:tc>
      </w:tr>
      <w:tr w:rsidR="00776A2D" w:rsidRPr="00FC2A55" w:rsidTr="00DD3B7A">
        <w:trPr>
          <w:trHeight w:val="57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FC2A55"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磁悬浮鼓风机技改项目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2D" w:rsidRPr="00FC2A55" w:rsidRDefault="00776A2D" w:rsidP="00DD3B7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C2A5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亿昇（天津）科技有限公司</w:t>
            </w:r>
          </w:p>
        </w:tc>
      </w:tr>
    </w:tbl>
    <w:p w:rsidR="00753F2A" w:rsidRPr="00776A2D" w:rsidRDefault="00753F2A"/>
    <w:sectPr w:rsidR="00753F2A" w:rsidRPr="00776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1C" w:rsidRDefault="00AF711C" w:rsidP="00B21AE6">
      <w:r>
        <w:separator/>
      </w:r>
    </w:p>
  </w:endnote>
  <w:endnote w:type="continuationSeparator" w:id="0">
    <w:p w:rsidR="00AF711C" w:rsidRDefault="00AF711C" w:rsidP="00B2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1C" w:rsidRDefault="00AF711C" w:rsidP="00B21AE6">
      <w:r>
        <w:separator/>
      </w:r>
    </w:p>
  </w:footnote>
  <w:footnote w:type="continuationSeparator" w:id="0">
    <w:p w:rsidR="00AF711C" w:rsidRDefault="00AF711C" w:rsidP="00B21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2D"/>
    <w:rsid w:val="006D2428"/>
    <w:rsid w:val="00753F2A"/>
    <w:rsid w:val="00776A2D"/>
    <w:rsid w:val="00AF711C"/>
    <w:rsid w:val="00B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578A6E-2F9F-4FFD-B527-05F7BD99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A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A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李楠桦</dc:creator>
  <cp:keywords/>
  <dc:description/>
  <cp:lastModifiedBy>李楠桦</cp:lastModifiedBy>
  <cp:revision>3</cp:revision>
  <dcterms:created xsi:type="dcterms:W3CDTF">2021-11-19T08:47:00Z</dcterms:created>
  <dcterms:modified xsi:type="dcterms:W3CDTF">2021-11-19T08:54:00Z</dcterms:modified>
</cp:coreProperties>
</file>