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D4" w:rsidRDefault="00BB06D8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6C62D4" w:rsidTr="00F4746E">
        <w:trPr>
          <w:cantSplit/>
          <w:trHeight w:hRule="exact" w:val="579"/>
        </w:trPr>
        <w:tc>
          <w:tcPr>
            <w:tcW w:w="1551" w:type="dxa"/>
            <w:gridSpan w:val="2"/>
            <w:vMerge w:val="restart"/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spacing w:line="38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实施全媒体传播工程</w:t>
            </w:r>
          </w:p>
          <w:p w:rsidR="006C62D4" w:rsidRDefault="00F4746E" w:rsidP="007328F4">
            <w:pPr>
              <w:spacing w:line="380" w:lineRule="exact"/>
              <w:ind w:firstLine="42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加快推进媒体深度融合发展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9A52FB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新闻论文</w:t>
            </w:r>
          </w:p>
        </w:tc>
      </w:tr>
      <w:tr w:rsidR="006C62D4" w:rsidTr="00F4746E">
        <w:trPr>
          <w:cantSplit/>
          <w:trHeight w:hRule="exact" w:val="572"/>
        </w:trPr>
        <w:tc>
          <w:tcPr>
            <w:tcW w:w="1551" w:type="dxa"/>
            <w:gridSpan w:val="2"/>
            <w:vMerge/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论文</w:t>
            </w:r>
          </w:p>
        </w:tc>
      </w:tr>
      <w:tr w:rsidR="006C62D4" w:rsidTr="00F4746E">
        <w:trPr>
          <w:cantSplit/>
          <w:trHeight w:hRule="exact" w:val="554"/>
        </w:trPr>
        <w:tc>
          <w:tcPr>
            <w:tcW w:w="1551" w:type="dxa"/>
            <w:gridSpan w:val="2"/>
            <w:vMerge/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6C62D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汉语</w:t>
            </w:r>
          </w:p>
        </w:tc>
      </w:tr>
      <w:tr w:rsidR="006C62D4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6C62D4" w:rsidRDefault="00BB06D8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耿磊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王月</w:t>
            </w:r>
          </w:p>
        </w:tc>
      </w:tr>
      <w:tr w:rsidR="006C62D4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新闻战线杂志</w:t>
            </w:r>
            <w:r w:rsidR="00901E63" w:rsidRPr="007328F4">
              <w:rPr>
                <w:rFonts w:ascii="宋体" w:hAnsi="宋体" w:hint="eastAsia"/>
                <w:color w:val="000000" w:themeColor="text1"/>
                <w:szCs w:val="21"/>
              </w:rPr>
              <w:t>社</w:t>
            </w:r>
          </w:p>
          <w:p w:rsidR="006C62D4" w:rsidRPr="007328F4" w:rsidRDefault="006C62D4" w:rsidP="007328F4">
            <w:pPr>
              <w:widowControl w:val="0"/>
              <w:spacing w:line="260" w:lineRule="exact"/>
              <w:ind w:firstLine="420"/>
              <w:jc w:val="center"/>
              <w:rPr>
                <w:rFonts w:ascii="宋体" w:hAnsi="宋体"/>
                <w:color w:val="80808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F4746E" w:rsidP="007328F4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7328F4">
              <w:rPr>
                <w:rFonts w:ascii="宋体" w:hAnsi="宋体"/>
                <w:color w:val="000000" w:themeColor="text1"/>
                <w:szCs w:val="21"/>
              </w:rPr>
              <w:t>020</w:t>
            </w: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年1</w:t>
            </w:r>
            <w:r w:rsidRPr="007328F4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月（下）</w:t>
            </w:r>
          </w:p>
        </w:tc>
      </w:tr>
      <w:tr w:rsidR="006C62D4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191140" w:rsidP="007328F4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《新闻战线》杂志2</w:t>
            </w:r>
            <w:r w:rsidRPr="007328F4">
              <w:rPr>
                <w:rFonts w:ascii="宋体" w:hAnsi="宋体"/>
                <w:color w:val="000000" w:themeColor="text1"/>
                <w:szCs w:val="21"/>
              </w:rPr>
              <w:t>020</w:t>
            </w: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年1</w:t>
            </w:r>
            <w:r w:rsidRPr="007328F4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月（下）</w:t>
            </w:r>
            <w:r w:rsidR="00D925E9" w:rsidRPr="007328F4">
              <w:rPr>
                <w:rFonts w:ascii="宋体" w:hAnsi="宋体" w:hint="eastAsia"/>
                <w:color w:val="000000" w:themeColor="text1"/>
                <w:szCs w:val="21"/>
              </w:rPr>
              <w:t xml:space="preserve"> P</w:t>
            </w:r>
            <w:r w:rsidR="00D925E9" w:rsidRPr="007328F4">
              <w:rPr>
                <w:rFonts w:ascii="宋体" w:hAnsi="宋体"/>
                <w:color w:val="000000" w:themeColor="text1"/>
                <w:szCs w:val="21"/>
                <w:vertAlign w:val="subscript"/>
              </w:rPr>
              <w:t>78</w:t>
            </w:r>
            <w:r w:rsidR="00D925E9" w:rsidRPr="007328F4">
              <w:rPr>
                <w:rFonts w:ascii="宋体" w:hAnsi="宋体"/>
                <w:color w:val="000000" w:themeColor="text1"/>
                <w:szCs w:val="21"/>
              </w:rPr>
              <w:t>-P</w:t>
            </w:r>
            <w:r w:rsidR="00D925E9" w:rsidRPr="007328F4">
              <w:rPr>
                <w:rFonts w:ascii="宋体" w:hAnsi="宋体"/>
                <w:color w:val="000000" w:themeColor="text1"/>
                <w:szCs w:val="21"/>
                <w:vertAlign w:val="subscript"/>
              </w:rPr>
              <w:t>81</w:t>
            </w:r>
            <w:r w:rsidR="00D925E9" w:rsidRPr="007328F4">
              <w:rPr>
                <w:rFonts w:ascii="宋体" w:hAnsi="宋体" w:hint="eastAsia"/>
                <w:color w:val="000000" w:themeColor="text1"/>
                <w:szCs w:val="21"/>
              </w:rPr>
              <w:t xml:space="preserve"> ，</w:t>
            </w:r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“研究走廊”栏目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Default="00BB06D8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4" w:rsidRPr="007328F4" w:rsidRDefault="00286FB3" w:rsidP="007328F4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hAnsi="宋体" w:hint="eastAsia"/>
                <w:color w:val="808080"/>
                <w:w w:val="95"/>
                <w:szCs w:val="21"/>
              </w:rPr>
            </w:pPr>
            <w:bookmarkStart w:id="0" w:name="_GoBack"/>
            <w:bookmarkEnd w:id="0"/>
            <w:r w:rsidRPr="007328F4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901E63" w:rsidRPr="007328F4">
              <w:rPr>
                <w:rFonts w:ascii="宋体" w:hAnsi="宋体"/>
                <w:color w:val="000000" w:themeColor="text1"/>
                <w:szCs w:val="21"/>
              </w:rPr>
              <w:t>984</w:t>
            </w:r>
            <w:r w:rsidR="007328F4">
              <w:rPr>
                <w:rFonts w:ascii="宋体" w:hAnsi="宋体" w:hint="eastAsia"/>
                <w:color w:val="000000" w:themeColor="text1"/>
                <w:szCs w:val="21"/>
              </w:rPr>
              <w:t>字</w:t>
            </w:r>
          </w:p>
        </w:tc>
      </w:tr>
      <w:tr w:rsidR="006C62D4" w:rsidTr="00315736">
        <w:trPr>
          <w:cantSplit/>
          <w:trHeight w:hRule="exact" w:val="2182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C62D4" w:rsidRDefault="00BB06D8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6F" w:rsidRPr="007328F4" w:rsidRDefault="009A52FB" w:rsidP="007328F4">
            <w:pPr>
              <w:widowControl w:val="0"/>
              <w:spacing w:line="240" w:lineRule="auto"/>
              <w:ind w:firstLine="397"/>
              <w:jc w:val="both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2018年6月15日，习近平总书记在致人民日报创刊70周年的贺信中提出要</w:t>
            </w:r>
            <w:r w:rsidR="0014005B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构建</w:t>
            </w: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“全媒体传播格局”。2019年1月25日，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习近平总书记在</w:t>
            </w:r>
            <w:r w:rsidR="0014005B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中央政治局第十二次集体学习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时</w:t>
            </w: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提出要形成“全媒体传播体系”。</w:t>
            </w:r>
            <w:r w:rsidR="00191140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党的十九届五中全会审议通过的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“十四五”</w:t>
            </w:r>
            <w:r w:rsidR="00191140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规划和</w:t>
            </w:r>
            <w:r w:rsidR="00315736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二〇三五</w:t>
            </w:r>
            <w:r w:rsidR="00901E63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年</w:t>
            </w:r>
            <w:r w:rsidR="00191140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远景目标建议中提出“实施全媒体传播工程”</w:t>
            </w:r>
            <w:r w:rsidR="00315736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。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深入理解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这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三个概念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及其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关系，对</w:t>
            </w:r>
            <w:r w:rsidR="005023F8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加快推进媒体深度融合发展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意义重大。“实施全媒体传播工程”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是对习近平总书记提出的</w:t>
            </w:r>
            <w:proofErr w:type="gramStart"/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构建全</w:t>
            </w:r>
            <w:proofErr w:type="gramEnd"/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媒体传播格局的明确要求、形成全媒体传播体系的战略部署的全面落实和具体实施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，标志着媒体深度融合发展进入全面落实的新阶段。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在此基础上，本文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立足媒体深度融合发展现状，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深入理解把握实施全媒体传播工程的要求，提出抓住实施全媒体传播工程的着力点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，为</w:t>
            </w:r>
            <w:r w:rsidR="005023F8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加快推进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媒体深度融合发展</w:t>
            </w:r>
            <w:r w:rsidR="005023F8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出谋划策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。</w:t>
            </w:r>
          </w:p>
          <w:p w:rsidR="006C62D4" w:rsidRPr="000B29E5" w:rsidRDefault="006C62D4">
            <w:pPr>
              <w:widowControl w:val="0"/>
              <w:spacing w:line="260" w:lineRule="exact"/>
              <w:ind w:firstLine="397"/>
              <w:jc w:val="both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</w:p>
        </w:tc>
      </w:tr>
      <w:tr w:rsidR="006C62D4" w:rsidRPr="000B29E5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4" w:rsidRPr="007328F4" w:rsidRDefault="006C62D4" w:rsidP="007328F4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</w:p>
          <w:p w:rsidR="006C62D4" w:rsidRDefault="00672B6F" w:rsidP="007328F4">
            <w:pPr>
              <w:widowControl w:val="0"/>
              <w:spacing w:line="240" w:lineRule="auto"/>
              <w:ind w:firstLine="397"/>
              <w:jc w:val="both"/>
              <w:rPr>
                <w:rFonts w:ascii="仿宋" w:eastAsia="仿宋" w:hAnsi="仿宋"/>
                <w:color w:val="808080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文章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被</w:t>
            </w:r>
            <w:r w:rsidR="00DA075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国家新闻出版署主管、中国新闻出版研究院主办的《传媒》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杂志</w:t>
            </w:r>
            <w:proofErr w:type="gramStart"/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微信公众号</w:t>
            </w:r>
            <w:proofErr w:type="gramEnd"/>
            <w:r w:rsidR="00DA075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“传媒”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、澎湃</w:t>
            </w:r>
            <w:r w:rsidR="00DA075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网、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江苏省广播电视局官方网站</w:t>
            </w:r>
            <w:r w:rsidR="00DA075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等多家网络媒体转载，受到广泛关注。</w:t>
            </w:r>
          </w:p>
        </w:tc>
      </w:tr>
      <w:tr w:rsidR="006C62D4" w:rsidRPr="000B29E5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4" w:rsidRPr="007328F4" w:rsidRDefault="00DA075C" w:rsidP="007328F4">
            <w:pPr>
              <w:widowControl w:val="0"/>
              <w:spacing w:line="240" w:lineRule="auto"/>
              <w:ind w:firstLine="397"/>
              <w:jc w:val="both"/>
              <w:rPr>
                <w:rFonts w:ascii="宋体" w:hAnsi="宋体"/>
                <w:color w:val="808080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对习近平总书记强调的关于全媒体传播的三个概念，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学界业界较少有人专门研究解读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，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本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论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文</w:t>
            </w:r>
            <w:r w:rsidR="001739AC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研究填补了相关理论文章的空白，具有创新性，为学界业界理解格局、体系、工程的意义、价值和重点实施方向提供了参考，对于政策落实和相关实践也有价值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。文章刊发后引起学界</w:t>
            </w:r>
            <w:r w:rsidR="00A37F1E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、业界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广泛</w:t>
            </w:r>
            <w:r w:rsidR="000B29E5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关注</w:t>
            </w:r>
            <w:r w:rsidR="00672B6F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，并被多个新媒体平台转载。</w:t>
            </w:r>
          </w:p>
        </w:tc>
      </w:tr>
      <w:tr w:rsidR="006C62D4" w:rsidTr="00A37F1E">
        <w:trPr>
          <w:cantSplit/>
          <w:trHeight w:hRule="exact" w:val="2728"/>
        </w:trPr>
        <w:tc>
          <w:tcPr>
            <w:tcW w:w="1101" w:type="dxa"/>
            <w:vAlign w:val="center"/>
          </w:tcPr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C62D4" w:rsidRDefault="00BB06D8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C62D4" w:rsidRDefault="00BB06D8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4" w:rsidRPr="007328F4" w:rsidRDefault="00A37F1E" w:rsidP="007328F4">
            <w:pPr>
              <w:widowControl w:val="0"/>
              <w:spacing w:line="240" w:lineRule="auto"/>
              <w:ind w:firstLine="397"/>
              <w:jc w:val="both"/>
              <w:rPr>
                <w:rFonts w:ascii="宋体" w:hAnsi="宋体"/>
                <w:color w:val="808080"/>
                <w:szCs w:val="21"/>
              </w:rPr>
            </w:pPr>
            <w:r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“实施全媒体传播工程”是党的十九届五中全会审议通过的“十四五”规划和二〇三五年远景目标建议中提出的重要概念，</w:t>
            </w:r>
            <w:r w:rsidR="00D925E9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厘清全媒体传播格局、全媒体传播体系、全媒体传播工程等概念的内涵、关系和意义，对于宣传</w:t>
            </w:r>
            <w:proofErr w:type="gramStart"/>
            <w:r w:rsidR="00D925E9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阐释好习近</w:t>
            </w:r>
            <w:proofErr w:type="gramEnd"/>
            <w:r w:rsidR="00D925E9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平总书记关于新闻舆论工作的重要论述,加快推进媒体深度融合发展具有重要意义。</w:t>
            </w:r>
            <w:r w:rsidR="009A52FB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文章立足媒体深度融合发展现状，剖析</w:t>
            </w:r>
            <w:r w:rsidR="009073E1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从全媒体传播格局到全媒体传播工程的内涵意义</w:t>
            </w:r>
            <w:r w:rsidR="009A52FB" w:rsidRPr="007328F4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，深入理解把握实施全媒体传播工程的要求，提出抓住实施全媒体传播工程的着力点，具有理论研究价值，对推动媒体融合发展具有启发意义。</w:t>
            </w:r>
          </w:p>
          <w:p w:rsidR="006C62D4" w:rsidRDefault="00BB06D8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6C62D4" w:rsidRDefault="00BB06D8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6C62D4" w:rsidRDefault="00BB06D8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6C62D4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6C62D4" w:rsidRDefault="00BB06D8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9" w:history="1">
              <w:r>
                <w:rPr>
                  <w:rStyle w:val="ac"/>
                  <w:rFonts w:ascii="楷体" w:eastAsia="楷体" w:hAnsi="楷体" w:hint="eastAsia"/>
                  <w:color w:val="000000" w:themeColor="text1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下载。</w:t>
            </w:r>
          </w:p>
        </w:tc>
      </w:tr>
    </w:tbl>
    <w:p w:rsidR="006C62D4" w:rsidRDefault="006C62D4" w:rsidP="007328F4">
      <w:pPr>
        <w:spacing w:line="380" w:lineRule="exact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6C62D4">
      <w:headerReference w:type="default" r:id="rId10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6" w:rsidRDefault="00F54D86">
      <w:pPr>
        <w:spacing w:line="240" w:lineRule="auto"/>
        <w:ind w:firstLine="420"/>
      </w:pPr>
      <w:r>
        <w:separator/>
      </w:r>
    </w:p>
  </w:endnote>
  <w:endnote w:type="continuationSeparator" w:id="0">
    <w:p w:rsidR="00F54D86" w:rsidRDefault="00F54D8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6" w:rsidRDefault="00F54D86">
      <w:pPr>
        <w:spacing w:line="240" w:lineRule="auto"/>
        <w:ind w:firstLine="420"/>
      </w:pPr>
      <w:r>
        <w:separator/>
      </w:r>
    </w:p>
  </w:footnote>
  <w:footnote w:type="continuationSeparator" w:id="0">
    <w:p w:rsidR="00F54D86" w:rsidRDefault="00F54D8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4" w:rsidRDefault="00BB06D8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29E5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05B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39AC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140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86FB3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2257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7F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5736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1E8B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36A8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23F8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5DA9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2B6F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28F4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1E63"/>
    <w:rsid w:val="0090221F"/>
    <w:rsid w:val="00903DBB"/>
    <w:rsid w:val="0090587D"/>
    <w:rsid w:val="009073E1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52FB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7C5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37F1E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6D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17D7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5E9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75C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6E9D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3096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46E"/>
    <w:rsid w:val="00F47574"/>
    <w:rsid w:val="00F50048"/>
    <w:rsid w:val="00F51B18"/>
    <w:rsid w:val="00F51BF3"/>
    <w:rsid w:val="00F52EEB"/>
    <w:rsid w:val="00F538AC"/>
    <w:rsid w:val="00F54359"/>
    <w:rsid w:val="00F54404"/>
    <w:rsid w:val="00F54D86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6AE7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iPriority="9" w:unhideWhenUsed="0" w:qFormat="1"/>
    <w:lsdException w:name="heading 3" w:uiPriority="9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99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iPriority="9" w:unhideWhenUsed="0" w:qFormat="1"/>
    <w:lsdException w:name="heading 3" w:uiPriority="9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/>
    <w:lsdException w:name="header" w:unhideWhenUsed="0"/>
    <w:lsdException w:name="footer" w:unhideWhenUsed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99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99" w:unhideWhenUsed="0"/>
    <w:lsdException w:name="Intense Quote" w:uiPriority="99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</w:style>
  <w:style w:type="paragraph" w:styleId="30">
    <w:name w:val="Body Text 3"/>
    <w:basedOn w:val="a"/>
    <w:link w:val="3Char0"/>
    <w:uiPriority w:val="99"/>
    <w:unhideWhenUsed/>
    <w:pPr>
      <w:spacing w:after="120"/>
    </w:pPr>
    <w:rPr>
      <w:sz w:val="16"/>
      <w:szCs w:val="16"/>
    </w:rPr>
  </w:style>
  <w:style w:type="paragraph" w:styleId="a4">
    <w:name w:val="Body Text"/>
    <w:basedOn w:val="a"/>
    <w:pPr>
      <w:spacing w:after="120"/>
    </w:pPr>
    <w:rPr>
      <w:szCs w:val="24"/>
    </w:rPr>
  </w:style>
  <w:style w:type="paragraph" w:styleId="a5">
    <w:name w:val="Body Text Indent"/>
    <w:basedOn w:val="a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Pr>
      <w:b/>
      <w:bCs/>
    </w:rPr>
  </w:style>
  <w:style w:type="character" w:styleId="ab">
    <w:name w:val="page number"/>
    <w:basedOn w:val="a0"/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rPr>
      <w:sz w:val="21"/>
      <w:szCs w:val="21"/>
    </w:rPr>
  </w:style>
  <w:style w:type="paragraph" w:customStyle="1" w:styleId="CharChar2CharCharCharChar">
    <w:name w:val="Char Char2 Char Char Char Char"/>
    <w:basedOn w:val="a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character" w:customStyle="1" w:styleId="Char0">
    <w:name w:val="日期 Char"/>
    <w:link w:val="a6"/>
    <w:rPr>
      <w:kern w:val="2"/>
      <w:sz w:val="21"/>
    </w:rPr>
  </w:style>
  <w:style w:type="character" w:customStyle="1" w:styleId="apple-style-span">
    <w:name w:val="apple-style-span"/>
  </w:style>
  <w:style w:type="paragraph" w:customStyle="1" w:styleId="1">
    <w:name w:val="修订1"/>
    <w:hidden/>
    <w:uiPriority w:val="99"/>
    <w:semiHidden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Pr>
      <w:kern w:val="2"/>
      <w:sz w:val="21"/>
    </w:rPr>
  </w:style>
  <w:style w:type="character" w:customStyle="1" w:styleId="Char3">
    <w:name w:val="批注主题 Char"/>
    <w:link w:val="aa"/>
    <w:rPr>
      <w:b/>
      <w:bCs/>
      <w:kern w:val="2"/>
      <w:sz w:val="21"/>
    </w:rPr>
  </w:style>
  <w:style w:type="paragraph" w:customStyle="1" w:styleId="CharChar2">
    <w:name w:val="Char Char2"/>
    <w:basedOn w:val="a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Pr>
      <w:kern w:val="2"/>
      <w:sz w:val="16"/>
      <w:szCs w:val="16"/>
    </w:rPr>
  </w:style>
  <w:style w:type="character" w:customStyle="1" w:styleId="Char2">
    <w:name w:val="页眉 Char"/>
    <w:link w:val="a9"/>
    <w:rPr>
      <w:kern w:val="2"/>
      <w:sz w:val="18"/>
    </w:rPr>
  </w:style>
  <w:style w:type="paragraph" w:customStyle="1" w:styleId="CharChar9CharChar">
    <w:name w:val="Char Char9 Char Char"/>
    <w:basedOn w:val="a"/>
    <w:rPr>
      <w:rFonts w:ascii="仿宋_GB2312" w:eastAsia="仿宋_GB2312"/>
      <w:b/>
      <w:sz w:val="32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gjx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EF993-334D-4EF2-8FB4-4362976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175</Words>
  <Characters>999</Characters>
  <Application>Microsoft Office Word</Application>
  <DocSecurity>0</DocSecurity>
  <Lines>8</Lines>
  <Paragraphs>2</Paragraphs>
  <ScaleCrop>false</ScaleCrop>
  <Company>w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rmrb-NB</cp:lastModifiedBy>
  <cp:revision>45</cp:revision>
  <cp:lastPrinted>2021-05-18T10:38:00Z</cp:lastPrinted>
  <dcterms:created xsi:type="dcterms:W3CDTF">2021-03-29T03:43:00Z</dcterms:created>
  <dcterms:modified xsi:type="dcterms:W3CDTF">2021-05-19T11:13:00Z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2894AF52A06A411E9039786F0E344DE3</vt:lpwstr>
  </property>
</Properties>
</file>