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4AD1" w14:textId="75989D96" w:rsidR="004512BB" w:rsidRDefault="004512BB" w:rsidP="0070787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r w:rsidRPr="004512BB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2025非遗传承创新实践案例报名表</w:t>
      </w:r>
    </w:p>
    <w:bookmarkEnd w:id="0"/>
    <w:p w14:paraId="69502D15" w14:textId="77777777" w:rsidR="004512BB" w:rsidRDefault="004512BB" w:rsidP="004512B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报名须知</w:t>
      </w:r>
    </w:p>
    <w:p w14:paraId="43DE73D1" w14:textId="68193031" w:rsidR="004512BB" w:rsidRPr="002501BE" w:rsidRDefault="004512BB" w:rsidP="004512B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bookmarkStart w:id="1" w:name="_Hlk19604944"/>
      <w:r>
        <w:rPr>
          <w:rFonts w:ascii="仿宋" w:eastAsia="仿宋" w:hAnsi="仿宋" w:cs="Times New Roman" w:hint="eastAsia"/>
          <w:kern w:val="0"/>
          <w:sz w:val="32"/>
          <w:szCs w:val="32"/>
        </w:rPr>
        <w:t>一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 w:rsidRPr="002501BE">
        <w:rPr>
          <w:rFonts w:ascii="仿宋" w:eastAsia="仿宋" w:hAnsi="仿宋" w:cs="Times New Roman" w:hint="eastAsia"/>
          <w:kern w:val="0"/>
          <w:sz w:val="32"/>
          <w:szCs w:val="32"/>
        </w:rPr>
        <w:t>案例</w:t>
      </w:r>
      <w:r w:rsidRPr="00312399">
        <w:rPr>
          <w:rFonts w:ascii="仿宋" w:eastAsia="仿宋" w:hAnsi="仿宋" w:cs="仿宋" w:hint="eastAsia"/>
          <w:sz w:val="32"/>
          <w:szCs w:val="32"/>
        </w:rPr>
        <w:t>须在</w:t>
      </w:r>
      <w:r w:rsidRPr="004512BB">
        <w:rPr>
          <w:rFonts w:ascii="仿宋" w:eastAsia="仿宋" w:hAnsi="仿宋" w:cs="仿宋" w:hint="eastAsia"/>
          <w:sz w:val="32"/>
          <w:szCs w:val="32"/>
        </w:rPr>
        <w:t>工艺创新、产品创新、跨界融合、数字非遗、传承创新</w:t>
      </w:r>
      <w:r w:rsidRPr="00312399">
        <w:rPr>
          <w:rFonts w:ascii="仿宋" w:eastAsia="仿宋" w:hAnsi="仿宋" w:cs="仿宋" w:hint="eastAsia"/>
          <w:sz w:val="32"/>
          <w:szCs w:val="32"/>
        </w:rPr>
        <w:t>五个维度中择一进行申报。</w:t>
      </w:r>
    </w:p>
    <w:p w14:paraId="480DF610" w14:textId="25843986" w:rsidR="004512BB" w:rsidRDefault="004512BB" w:rsidP="004512B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二、案例材料正文电子版、</w:t>
      </w:r>
      <w:r w:rsidRPr="0099093E">
        <w:rPr>
          <w:rFonts w:ascii="仿宋" w:eastAsia="仿宋" w:hAnsi="仿宋" w:hint="eastAsia"/>
          <w:sz w:val="32"/>
          <w:szCs w:val="32"/>
        </w:rPr>
        <w:t>报名</w:t>
      </w:r>
      <w:r w:rsidRPr="005D1944">
        <w:rPr>
          <w:rFonts w:ascii="仿宋" w:eastAsia="仿宋" w:hAnsi="仿宋" w:hint="eastAsia"/>
          <w:sz w:val="32"/>
          <w:szCs w:val="32"/>
        </w:rPr>
        <w:t>表</w:t>
      </w:r>
      <w:r w:rsidRPr="005D1944">
        <w:rPr>
          <w:rFonts w:ascii="仿宋" w:eastAsia="仿宋" w:hAnsi="仿宋" w:cs="Times New Roman"/>
          <w:bCs/>
          <w:kern w:val="0"/>
          <w:sz w:val="32"/>
          <w:szCs w:val="32"/>
        </w:rPr>
        <w:t>W</w:t>
      </w:r>
      <w:r w:rsidRPr="005D1944">
        <w:rPr>
          <w:rFonts w:ascii="仿宋" w:eastAsia="仿宋" w:hAnsi="仿宋" w:cs="Times New Roman" w:hint="eastAsia"/>
          <w:bCs/>
          <w:kern w:val="0"/>
          <w:sz w:val="32"/>
          <w:szCs w:val="32"/>
        </w:rPr>
        <w:t>ord版本</w:t>
      </w:r>
      <w:r w:rsidRPr="005D1944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相关材料（可选），统一以邮件形式发送至邮箱</w:t>
      </w:r>
      <w:hyperlink r:id="rId6" w:history="1"/>
      <w:r w:rsidR="00C20CD5" w:rsidRPr="00434897">
        <w:rPr>
          <w:rFonts w:ascii="仿宋" w:eastAsia="仿宋" w:hAnsi="仿宋" w:hint="eastAsia"/>
          <w:sz w:val="28"/>
          <w:szCs w:val="28"/>
          <w:u w:val="single"/>
        </w:rPr>
        <w:t>lingjing</w:t>
      </w:r>
      <w:r w:rsidR="00C20CD5" w:rsidRPr="00434897">
        <w:rPr>
          <w:rFonts w:ascii="仿宋" w:eastAsia="仿宋" w:hAnsi="仿宋"/>
          <w:sz w:val="28"/>
          <w:szCs w:val="28"/>
          <w:u w:val="single"/>
        </w:rPr>
        <w:t>@people.cn</w:t>
      </w:r>
      <w:r w:rsidR="00C20CD5" w:rsidRPr="00434897">
        <w:rPr>
          <w:rFonts w:ascii="仿宋" w:eastAsia="仿宋" w:hAnsi="仿宋" w:hint="eastAsia"/>
          <w:sz w:val="28"/>
          <w:szCs w:val="28"/>
          <w:u w:val="single"/>
        </w:rPr>
        <w:t>_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Pr="0099093E">
        <w:rPr>
          <w:rFonts w:ascii="仿宋" w:eastAsia="仿宋" w:hAnsi="仿宋" w:hint="eastAsia"/>
          <w:sz w:val="32"/>
          <w:szCs w:val="32"/>
        </w:rPr>
        <w:t>标题</w:t>
      </w:r>
      <w:r w:rsidRPr="0099093E">
        <w:rPr>
          <w:rFonts w:ascii="仿宋" w:eastAsia="仿宋" w:hAnsi="仿宋" w:cs="仿宋" w:hint="eastAsia"/>
          <w:sz w:val="32"/>
          <w:szCs w:val="32"/>
        </w:rPr>
        <w:t>以“单位+案例</w:t>
      </w:r>
      <w:r w:rsidRPr="0099093E">
        <w:rPr>
          <w:rFonts w:ascii="仿宋" w:eastAsia="仿宋" w:hAnsi="仿宋" w:cs="仿宋"/>
          <w:sz w:val="32"/>
          <w:szCs w:val="32"/>
        </w:rPr>
        <w:t>名+</w:t>
      </w:r>
      <w:r w:rsidRPr="0099093E">
        <w:rPr>
          <w:rFonts w:ascii="仿宋" w:eastAsia="仿宋" w:hAnsi="仿宋" w:cs="仿宋" w:hint="eastAsia"/>
          <w:sz w:val="32"/>
          <w:szCs w:val="32"/>
        </w:rPr>
        <w:t>申报维度”命名，并在邮件正文中注明联系方式。</w:t>
      </w:r>
      <w:r w:rsidRPr="00CF035C">
        <w:rPr>
          <w:rFonts w:ascii="仿宋" w:eastAsia="仿宋" w:hAnsi="仿宋" w:cs="仿宋" w:hint="eastAsia"/>
          <w:sz w:val="32"/>
          <w:szCs w:val="32"/>
        </w:rPr>
        <w:t>同一申报主体的多个案例，请拆分成不同邮件独立发送。</w:t>
      </w:r>
    </w:p>
    <w:p w14:paraId="5AA5952F" w14:textId="7FE3D6B4" w:rsidR="004512BB" w:rsidRDefault="004512BB" w:rsidP="004512BB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三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案例及其主要权利人均不得违反国家相关法律、法规的规定，不得侵犯任何第三方合法权益。在活动期间及活动结束后，如发生以上情况，课题组有权终止该案例报名资格。</w:t>
      </w:r>
    </w:p>
    <w:p w14:paraId="1D590FF5" w14:textId="77777777" w:rsidR="004512BB" w:rsidRDefault="004512BB" w:rsidP="004512B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四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课题组有权对案例真实性、合法性进行核实。</w:t>
      </w:r>
    </w:p>
    <w:p w14:paraId="4E8960F3" w14:textId="1AD7E97E" w:rsidR="004512BB" w:rsidRDefault="00C20CD5" w:rsidP="004512B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5D1944">
        <w:rPr>
          <w:rFonts w:ascii="仿宋" w:eastAsia="仿宋" w:hAnsi="仿宋" w:cs="黑体" w:hint="eastAsia"/>
          <w:kern w:val="0"/>
          <w:sz w:val="32"/>
          <w:szCs w:val="32"/>
        </w:rPr>
        <w:t>五</w:t>
      </w:r>
      <w:r w:rsidR="004512BB" w:rsidRPr="005D1944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4512BB" w:rsidRPr="007D7F6C">
        <w:rPr>
          <w:rFonts w:ascii="仿宋" w:eastAsia="仿宋" w:hAnsi="仿宋" w:cs="Times New Roman" w:hint="eastAsia"/>
          <w:kern w:val="0"/>
          <w:sz w:val="32"/>
          <w:szCs w:val="32"/>
        </w:rPr>
        <w:t>课题组拥有对</w:t>
      </w:r>
      <w:r w:rsidR="004512BB" w:rsidRPr="007D7F6C">
        <w:rPr>
          <w:rFonts w:ascii="仿宋" w:eastAsia="仿宋" w:hAnsi="仿宋" w:cs="Times New Roman"/>
          <w:kern w:val="0"/>
          <w:sz w:val="32"/>
          <w:szCs w:val="32"/>
        </w:rPr>
        <w:t>本次</w:t>
      </w:r>
      <w:r w:rsidR="004512BB" w:rsidRPr="007D7F6C">
        <w:rPr>
          <w:rFonts w:ascii="仿宋" w:eastAsia="仿宋" w:hAnsi="仿宋" w:cs="Times New Roman" w:hint="eastAsia"/>
          <w:kern w:val="0"/>
          <w:sz w:val="32"/>
          <w:szCs w:val="32"/>
        </w:rPr>
        <w:t>课题研究</w:t>
      </w:r>
      <w:r w:rsidR="004512BB" w:rsidRPr="007D7F6C">
        <w:rPr>
          <w:rFonts w:ascii="仿宋" w:eastAsia="仿宋" w:hAnsi="仿宋" w:cs="Times New Roman"/>
          <w:kern w:val="0"/>
          <w:sz w:val="32"/>
          <w:szCs w:val="32"/>
        </w:rPr>
        <w:t>的</w:t>
      </w:r>
      <w:r w:rsidR="004512BB" w:rsidRPr="007D7F6C">
        <w:rPr>
          <w:rFonts w:ascii="仿宋" w:eastAsia="仿宋" w:hAnsi="仿宋" w:cs="Times New Roman" w:hint="eastAsia"/>
          <w:kern w:val="0"/>
          <w:sz w:val="32"/>
          <w:szCs w:val="32"/>
        </w:rPr>
        <w:t>最终</w:t>
      </w:r>
      <w:r w:rsidR="004512BB" w:rsidRPr="007D7F6C">
        <w:rPr>
          <w:rFonts w:ascii="仿宋" w:eastAsia="仿宋" w:hAnsi="仿宋" w:cs="Times New Roman"/>
          <w:kern w:val="0"/>
          <w:sz w:val="32"/>
          <w:szCs w:val="32"/>
        </w:rPr>
        <w:t>解释权。</w:t>
      </w:r>
      <w:bookmarkEnd w:id="1"/>
    </w:p>
    <w:p w14:paraId="0759246B" w14:textId="558EB092" w:rsidR="004512BB" w:rsidRPr="007D7F6C" w:rsidRDefault="004512BB" w:rsidP="004512BB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联系人</w:t>
      </w:r>
      <w:r w:rsidRPr="007D7F6C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  <w:r w:rsidR="00BE3D2C">
        <w:rPr>
          <w:rFonts w:ascii="仿宋" w:eastAsia="仿宋" w:hAnsi="仿宋" w:cs="Times New Roman" w:hint="eastAsia"/>
          <w:kern w:val="0"/>
          <w:sz w:val="32"/>
          <w:szCs w:val="32"/>
        </w:rPr>
        <w:t>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老师</w:t>
      </w:r>
      <w:r w:rsidR="00BE3D2C">
        <w:rPr>
          <w:rFonts w:ascii="仿宋" w:eastAsia="仿宋" w:hAnsi="仿宋" w:cs="Times New Roman" w:hint="eastAsia"/>
          <w:kern w:val="0"/>
          <w:sz w:val="32"/>
          <w:szCs w:val="32"/>
        </w:rPr>
        <w:t>、王老师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65369995</w:t>
      </w:r>
    </w:p>
    <w:p w14:paraId="69E077BC" w14:textId="77777777" w:rsidR="004512BB" w:rsidRDefault="004512BB" w:rsidP="004512BB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sectPr w:rsidR="004512BB" w:rsidSect="00161DB2">
          <w:footerReference w:type="default" r:id="rId7"/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14:paraId="2BF7B5FE" w14:textId="5CEEEBE9" w:rsidR="004512BB" w:rsidRPr="00331AA7" w:rsidRDefault="004512BB" w:rsidP="004512BB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报名表</w:t>
      </w:r>
    </w:p>
    <w:p w14:paraId="590DA100" w14:textId="77777777" w:rsidR="004512BB" w:rsidRDefault="004512BB" w:rsidP="004512BB">
      <w:pPr>
        <w:pStyle w:val="af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01"/>
        <w:gridCol w:w="138"/>
        <w:gridCol w:w="1488"/>
        <w:gridCol w:w="3402"/>
      </w:tblGrid>
      <w:tr w:rsidR="004512BB" w14:paraId="2739EC4E" w14:textId="77777777" w:rsidTr="00024F13">
        <w:trPr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51AA" w14:textId="77777777" w:rsidR="004512BB" w:rsidRDefault="004512BB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bookmarkStart w:id="2" w:name="_Hlk7201702"/>
            <w:r>
              <w:rPr>
                <w:rFonts w:ascii="黑体" w:eastAsia="黑体" w:hAnsi="黑体" w:cs="黑体" w:hint="eastAsia"/>
                <w:sz w:val="24"/>
              </w:rPr>
              <w:t>案例名称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F0B3" w14:textId="79010C9B" w:rsidR="004512BB" w:rsidRDefault="004512BB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6FF63459" w14:textId="77777777" w:rsidTr="00024F13">
        <w:trPr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4F71" w14:textId="651CBD28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案例类别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894D" w14:textId="4B129279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4512B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工艺创新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4512B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产品创新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="006611E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跨界融合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4512B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数字非遗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4512B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传承创新</w:t>
            </w:r>
          </w:p>
        </w:tc>
      </w:tr>
      <w:tr w:rsidR="00521625" w14:paraId="5784EF98" w14:textId="77777777" w:rsidTr="00024F13">
        <w:trPr>
          <w:trHeight w:val="9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7C0" w14:textId="635D0741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申报主体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5D1D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□个人 </w:t>
            </w:r>
          </w:p>
          <w:p w14:paraId="71ED67A3" w14:textId="6C74E485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□法人单位或机构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D891" w14:textId="51FC5D63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521625">
              <w:rPr>
                <w:rFonts w:ascii="黑体" w:eastAsia="黑体" w:hAnsi="黑体" w:cs="黑体"/>
                <w:sz w:val="24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287" w14:textId="219585E3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7E5CDCA5" w14:textId="77777777" w:rsidTr="00024F13">
        <w:trPr>
          <w:trHeight w:val="4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028" w14:textId="7AAB769D" w:rsidR="00521625" w:rsidRDefault="00521625" w:rsidP="00024F13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申报人</w:t>
            </w:r>
            <w:r w:rsidR="00024F13">
              <w:rPr>
                <w:rFonts w:ascii="黑体" w:eastAsia="黑体" w:hAnsi="黑体" w:cs="黑体"/>
                <w:sz w:val="24"/>
              </w:rPr>
              <w:t>职务</w:t>
            </w:r>
            <w:r w:rsidR="00024F13" w:rsidRPr="00024F13">
              <w:rPr>
                <w:rFonts w:ascii="黑体" w:eastAsia="黑体" w:hAnsi="黑体" w:cs="黑体"/>
                <w:sz w:val="20"/>
              </w:rPr>
              <w:t>（个人填写）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249F" w14:textId="42AE7D34" w:rsidR="00521625" w:rsidRDefault="00521625" w:rsidP="00024F13">
            <w:pPr>
              <w:spacing w:line="500" w:lineRule="exact"/>
              <w:ind w:left="480" w:hangingChars="200" w:hanging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534971AC" w14:textId="77777777" w:rsidTr="00024F13">
        <w:trPr>
          <w:trHeight w:val="4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F4A3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法人单位</w:t>
            </w:r>
          </w:p>
          <w:p w14:paraId="4B89B3EE" w14:textId="36C2243D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所属行业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364" w14:textId="080202A5" w:rsidR="00521625" w:rsidRPr="005F0833" w:rsidRDefault="00521625" w:rsidP="00024F13">
            <w:pPr>
              <w:spacing w:line="500" w:lineRule="exact"/>
              <w:ind w:left="480" w:hangingChars="200" w:hanging="480"/>
              <w:rPr>
                <w:rFonts w:ascii="仿宋_GB2312" w:eastAsia="仿宋_GB2312" w:hAnsi="仿宋_GB2312" w:cs="仿宋_GB2312"/>
                <w:sz w:val="24"/>
                <w:szCs w:val="32"/>
                <w:u w:val="single"/>
              </w:rPr>
            </w:pPr>
          </w:p>
          <w:p w14:paraId="35CB4CAE" w14:textId="50F4FD78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</w:t>
            </w:r>
          </w:p>
        </w:tc>
      </w:tr>
      <w:tr w:rsidR="00521625" w14:paraId="3049D74E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B1BF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B332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5197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F230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39B12838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A33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23DB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6907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    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1953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514B8257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C67B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联系地址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4A3C" w14:textId="77777777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21625" w14:paraId="290A9374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1354" w14:textId="1292FF88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可选项</w:t>
            </w:r>
            <w:r w:rsidR="00024F13">
              <w:rPr>
                <w:rFonts w:ascii="黑体" w:eastAsia="黑体" w:hAnsi="黑体" w:cs="黑体" w:hint="eastAsia"/>
                <w:sz w:val="24"/>
              </w:rPr>
              <w:t>目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618B" w14:textId="5C5CA6D6" w:rsidR="00521625" w:rsidRPr="00555F68" w:rsidRDefault="00521625" w:rsidP="00024F13">
            <w:pPr>
              <w:spacing w:line="500" w:lineRule="exact"/>
              <w:ind w:left="482" w:hangingChars="200" w:hanging="482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申报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案例</w:t>
            </w:r>
            <w:r w:rsidR="00EE43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是</w:t>
            </w: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否意愿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接受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课题组</w:t>
            </w: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调研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？</w:t>
            </w:r>
            <w:r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14:paraId="3908FE25" w14:textId="69793ADA" w:rsidR="00521625" w:rsidRDefault="00521625" w:rsidP="00024F13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EE436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521625" w14:paraId="7E289523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25AE" w14:textId="77777777" w:rsidR="00521625" w:rsidRDefault="00521625" w:rsidP="00024F13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</w:t>
            </w:r>
            <w:r w:rsidR="00024F13">
              <w:rPr>
                <w:rFonts w:ascii="黑体" w:eastAsia="黑体" w:hAnsi="黑体" w:cs="黑体" w:hint="eastAsia"/>
                <w:sz w:val="24"/>
              </w:rPr>
              <w:t>项目</w:t>
            </w:r>
            <w:r>
              <w:rPr>
                <w:rFonts w:ascii="黑体" w:eastAsia="黑体" w:hAnsi="黑体" w:cs="黑体"/>
                <w:sz w:val="24"/>
              </w:rPr>
              <w:t>2</w:t>
            </w:r>
          </w:p>
          <w:p w14:paraId="15C7A3F5" w14:textId="3487E62B" w:rsidR="00EE4368" w:rsidRPr="00B655B9" w:rsidRDefault="00EE4368" w:rsidP="00B655B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C0F5" w14:textId="6AD3B89A" w:rsidR="00EE4368" w:rsidRDefault="00521625" w:rsidP="00B655B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申报主体</w:t>
            </w:r>
            <w:r w:rsidR="00EE43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是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否意愿参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与后续研讨</w:t>
            </w:r>
            <w:r w:rsidR="00402F6B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、交流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活动？</w:t>
            </w:r>
            <w:r w:rsidR="00EE4368"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14:paraId="6CBF3386" w14:textId="59B8236C" w:rsidR="00521625" w:rsidRPr="00555F68" w:rsidRDefault="00521625" w:rsidP="00B655B9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EE4368">
              <w:rPr>
                <w:rFonts w:ascii="仿宋_GB2312" w:eastAsia="仿宋_GB2312" w:hAnsi="仿宋_GB2312" w:cs="仿宋_GB2312"/>
                <w:sz w:val="24"/>
                <w:szCs w:val="32"/>
              </w:rPr>
              <w:t>是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8719A7" w14:paraId="2A5B4677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FF1A" w14:textId="7891EF44" w:rsidR="008719A7" w:rsidRDefault="008719A7" w:rsidP="00B655B9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可选项目</w:t>
            </w:r>
            <w:r>
              <w:rPr>
                <w:rFonts w:ascii="黑体" w:eastAsia="黑体" w:hAnsi="黑体" w:cs="黑体"/>
                <w:sz w:val="24"/>
              </w:rPr>
              <w:t>3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2C5" w14:textId="3FE9ECA3" w:rsidR="008719A7" w:rsidRDefault="008719A7" w:rsidP="008719A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申报主体</w:t>
            </w:r>
            <w:r w:rsidR="00EE43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是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否意愿加入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非遗传承创新实践案例</w:t>
            </w:r>
            <w:r w:rsidR="00C3518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、非遗数据库？</w:t>
            </w:r>
            <w:r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14:paraId="0C656EE0" w14:textId="66FEEC45" w:rsidR="008719A7" w:rsidRDefault="008719A7" w:rsidP="008719A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EE436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8719A7" w14:paraId="43200B53" w14:textId="77777777" w:rsidTr="00024F13">
        <w:trPr>
          <w:trHeight w:val="2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414A" w14:textId="16A460F4" w:rsidR="008719A7" w:rsidRDefault="008719A7" w:rsidP="00B655B9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可选项目</w:t>
            </w:r>
            <w:r>
              <w:rPr>
                <w:rFonts w:ascii="黑体" w:eastAsia="黑体" w:hAnsi="黑体" w:cs="黑体"/>
                <w:sz w:val="24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4897" w14:textId="14C7584A" w:rsidR="008719A7" w:rsidRDefault="00665377" w:rsidP="008719A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所涉</w:t>
            </w:r>
            <w:r w:rsidR="00EE43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产品/服务，是</w:t>
            </w:r>
            <w:r w:rsidR="00EE43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否意愿</w:t>
            </w:r>
            <w:r w:rsidR="00EE43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进行</w:t>
            </w:r>
            <w:r w:rsidR="00EE43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平台数字认证</w:t>
            </w:r>
            <w:r w:rsidR="008719A7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？</w:t>
            </w:r>
            <w:r w:rsidR="008719A7"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14:paraId="251F76DF" w14:textId="0153C8A8" w:rsidR="008719A7" w:rsidRDefault="008719A7" w:rsidP="008719A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EE436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是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8719A7" w14:paraId="02ADD52E" w14:textId="77777777" w:rsidTr="00024F13">
        <w:trPr>
          <w:trHeight w:val="1833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A491D" w14:textId="77777777" w:rsidR="008719A7" w:rsidRDefault="008719A7" w:rsidP="008719A7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lastRenderedPageBreak/>
              <w:t>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例</w:t>
            </w:r>
          </w:p>
          <w:p w14:paraId="1DE3BDE5" w14:textId="77777777" w:rsidR="008719A7" w:rsidRDefault="008719A7" w:rsidP="008719A7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材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料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C44C" w14:textId="77777777" w:rsidR="008719A7" w:rsidRPr="001041B6" w:rsidRDefault="008719A7" w:rsidP="008719A7">
            <w:pPr>
              <w:spacing w:line="500" w:lineRule="exact"/>
              <w:ind w:left="482" w:hangingChars="200" w:hanging="482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1041B6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材料</w:t>
            </w: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请</w:t>
            </w:r>
            <w:r w:rsidRPr="001041B6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另附</w:t>
            </w: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页。</w:t>
            </w:r>
            <w:r w:rsidRPr="001041B6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材料正文</w:t>
            </w: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2000</w:t>
            </w:r>
            <w:r w:rsidRPr="001041B6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-3000字</w:t>
            </w: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以</w:t>
            </w:r>
            <w:r w:rsidRPr="001041B6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内</w:t>
            </w: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。</w:t>
            </w:r>
          </w:p>
          <w:p w14:paraId="168F63BD" w14:textId="56E9EB96" w:rsidR="008719A7" w:rsidRDefault="008719A7" w:rsidP="008719A7">
            <w:pPr>
              <w:spacing w:line="500" w:lineRule="exact"/>
              <w:ind w:left="482" w:hangingChars="200" w:hanging="482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1041B6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1、（必须）材料：</w:t>
            </w:r>
            <w:r w:rsidRPr="001041B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正文内容</w:t>
            </w:r>
            <w:r w:rsidRPr="001041B6">
              <w:rPr>
                <w:rFonts w:ascii="仿宋_GB2312" w:eastAsia="仿宋_GB2312" w:hAnsi="仿宋_GB2312" w:cs="仿宋_GB2312"/>
                <w:sz w:val="24"/>
                <w:szCs w:val="32"/>
              </w:rPr>
              <w:t>须</w:t>
            </w:r>
            <w:r w:rsidRPr="001041B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包含以下要素：（1）案例摘要（不超300字）；（2）创新举措；（3）实践成</w:t>
            </w:r>
            <w:r w:rsidRPr="00124A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效；（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4</w:t>
            </w:r>
            <w:r w:rsidRPr="00124A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）发展规划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。</w:t>
            </w:r>
            <w:r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案例材料应</w:t>
            </w:r>
            <w:r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主题明确</w:t>
            </w:r>
            <w:r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、实事求是、</w:t>
            </w:r>
            <w:r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简明扼要、数据支撑</w:t>
            </w:r>
            <w:r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请勿</w:t>
            </w:r>
            <w:r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重复</w:t>
            </w:r>
            <w:r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堆砌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。</w:t>
            </w:r>
          </w:p>
          <w:p w14:paraId="15F2121E" w14:textId="141FA19E" w:rsidR="008719A7" w:rsidRPr="00C05481" w:rsidRDefault="008719A7" w:rsidP="008719A7">
            <w:pPr>
              <w:spacing w:line="500" w:lineRule="exact"/>
              <w:ind w:left="482" w:hangingChars="200" w:hanging="482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A79E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2、</w:t>
            </w:r>
            <w:r w:rsidRPr="00AA79E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（非必须）其他材料：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图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片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单张1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M以内，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不多于5张，图片展示内容应清晰、客观反映案例情况，并备注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图片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说明）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；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视频（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0M以内，时长不超过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3分钟，16:9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比例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，MP4格式）等形式不限，可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另附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，随报名表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等材料一并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提交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</w:tr>
      <w:tr w:rsidR="008719A7" w14:paraId="2588B399" w14:textId="77777777" w:rsidTr="00024F13">
        <w:trPr>
          <w:trHeight w:val="1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5BD" w14:textId="77777777" w:rsidR="008719A7" w:rsidRDefault="008719A7" w:rsidP="008719A7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474408">
              <w:rPr>
                <w:rFonts w:ascii="黑体" w:eastAsia="黑体" w:hAnsi="黑体" w:cs="黑体" w:hint="eastAsia"/>
                <w:sz w:val="24"/>
              </w:rPr>
              <w:t>其他需要说明事项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3E10" w14:textId="77777777" w:rsidR="008719A7" w:rsidRDefault="008719A7" w:rsidP="008719A7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如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案例获奖励情况、媒体报道链接等）</w:t>
            </w:r>
          </w:p>
        </w:tc>
      </w:tr>
      <w:tr w:rsidR="008719A7" w14:paraId="245E9829" w14:textId="77777777" w:rsidTr="00024F13">
        <w:trPr>
          <w:trHeight w:val="14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883" w14:textId="77777777" w:rsidR="008719A7" w:rsidRDefault="008719A7" w:rsidP="008719A7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申报主体</w:t>
            </w:r>
          </w:p>
          <w:p w14:paraId="32735859" w14:textId="77777777" w:rsidR="008719A7" w:rsidRPr="00474408" w:rsidRDefault="008719A7" w:rsidP="008719A7">
            <w:pPr>
              <w:spacing w:line="500" w:lineRule="exact"/>
              <w:ind w:left="480" w:hangingChars="200" w:hanging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简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00" w14:textId="02680316" w:rsidR="008719A7" w:rsidRPr="00474408" w:rsidRDefault="008719A7" w:rsidP="008719A7">
            <w:pPr>
              <w:spacing w:line="5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1、</w:t>
            </w:r>
            <w:r w:rsidRPr="00273C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（必须）申报主体</w:t>
            </w:r>
            <w:r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logo+</w:t>
            </w:r>
            <w:r w:rsidRPr="00273C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案例展示图片各</w:t>
            </w:r>
            <w:r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1张：</w:t>
            </w:r>
          </w:p>
          <w:p w14:paraId="3F791D1C" w14:textId="77777777" w:rsidR="008719A7" w:rsidRDefault="008719A7" w:rsidP="008719A7">
            <w:pPr>
              <w:spacing w:line="500" w:lineRule="exact"/>
              <w:ind w:left="480" w:hangingChars="200" w:hanging="480"/>
              <w:jc w:val="left"/>
              <w:rPr>
                <w:rFonts w:ascii="楷体" w:eastAsia="楷体" w:hAnsi="楷体" w:cs="楷体"/>
                <w:iCs/>
              </w:rPr>
            </w:pP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2、（必须）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申报主体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简介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文字（300字以内）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</w:tr>
      <w:bookmarkEnd w:id="2"/>
    </w:tbl>
    <w:p w14:paraId="0BE522A4" w14:textId="77777777" w:rsidR="004512BB" w:rsidRDefault="004512BB" w:rsidP="004512BB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14:paraId="27274BDC" w14:textId="61E03820" w:rsidR="004512BB" w:rsidRPr="00EF707D" w:rsidRDefault="004512BB" w:rsidP="00EF707D">
      <w:pPr>
        <w:jc w:val="right"/>
      </w:pPr>
    </w:p>
    <w:sectPr w:rsidR="004512BB" w:rsidRPr="00EF707D" w:rsidSect="00161DB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136C" w14:textId="77777777" w:rsidR="007573E4" w:rsidRDefault="007573E4" w:rsidP="00E44F2D">
      <w:r>
        <w:separator/>
      </w:r>
    </w:p>
  </w:endnote>
  <w:endnote w:type="continuationSeparator" w:id="0">
    <w:p w14:paraId="25EA52C3" w14:textId="77777777" w:rsidR="007573E4" w:rsidRDefault="007573E4" w:rsidP="00E4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272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2F2EF" w14:textId="2251CC45" w:rsidR="00DA65D7" w:rsidRDefault="00DA65D7" w:rsidP="00E44F2D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871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871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0C35" w14:textId="77777777" w:rsidR="007573E4" w:rsidRDefault="007573E4" w:rsidP="00E44F2D">
      <w:r>
        <w:separator/>
      </w:r>
    </w:p>
  </w:footnote>
  <w:footnote w:type="continuationSeparator" w:id="0">
    <w:p w14:paraId="71740875" w14:textId="77777777" w:rsidR="007573E4" w:rsidRDefault="007573E4" w:rsidP="00E4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DC"/>
    <w:rsid w:val="00024F13"/>
    <w:rsid w:val="00040C53"/>
    <w:rsid w:val="000775AB"/>
    <w:rsid w:val="000E5DD5"/>
    <w:rsid w:val="001041B6"/>
    <w:rsid w:val="00161DB2"/>
    <w:rsid w:val="002453E9"/>
    <w:rsid w:val="00247098"/>
    <w:rsid w:val="0025339B"/>
    <w:rsid w:val="00282A22"/>
    <w:rsid w:val="002A11AD"/>
    <w:rsid w:val="002D2A23"/>
    <w:rsid w:val="002E6614"/>
    <w:rsid w:val="00313EDD"/>
    <w:rsid w:val="00330183"/>
    <w:rsid w:val="003609C8"/>
    <w:rsid w:val="00367400"/>
    <w:rsid w:val="00402F6B"/>
    <w:rsid w:val="004512BB"/>
    <w:rsid w:val="004C29FA"/>
    <w:rsid w:val="004D36D3"/>
    <w:rsid w:val="004E5BC3"/>
    <w:rsid w:val="00516BCE"/>
    <w:rsid w:val="00521625"/>
    <w:rsid w:val="00543ABC"/>
    <w:rsid w:val="00581727"/>
    <w:rsid w:val="00592514"/>
    <w:rsid w:val="005C1A76"/>
    <w:rsid w:val="005D1944"/>
    <w:rsid w:val="00621173"/>
    <w:rsid w:val="00644D25"/>
    <w:rsid w:val="006611EB"/>
    <w:rsid w:val="00665377"/>
    <w:rsid w:val="0067751B"/>
    <w:rsid w:val="00707871"/>
    <w:rsid w:val="007573E4"/>
    <w:rsid w:val="00765B90"/>
    <w:rsid w:val="007D703C"/>
    <w:rsid w:val="008719A7"/>
    <w:rsid w:val="00916953"/>
    <w:rsid w:val="0094488D"/>
    <w:rsid w:val="009647C9"/>
    <w:rsid w:val="009B5CDF"/>
    <w:rsid w:val="009D3C1A"/>
    <w:rsid w:val="009D3E48"/>
    <w:rsid w:val="009F7AE3"/>
    <w:rsid w:val="00B655B9"/>
    <w:rsid w:val="00BD7614"/>
    <w:rsid w:val="00BE3D2C"/>
    <w:rsid w:val="00C10D14"/>
    <w:rsid w:val="00C20CD5"/>
    <w:rsid w:val="00C35188"/>
    <w:rsid w:val="00C36BBF"/>
    <w:rsid w:val="00C908DC"/>
    <w:rsid w:val="00C91C18"/>
    <w:rsid w:val="00D27B92"/>
    <w:rsid w:val="00D60BCE"/>
    <w:rsid w:val="00D70956"/>
    <w:rsid w:val="00D727E9"/>
    <w:rsid w:val="00DA4983"/>
    <w:rsid w:val="00DA65D7"/>
    <w:rsid w:val="00E44F2D"/>
    <w:rsid w:val="00E56BD5"/>
    <w:rsid w:val="00E6036E"/>
    <w:rsid w:val="00ED3487"/>
    <w:rsid w:val="00EE4368"/>
    <w:rsid w:val="00EE757B"/>
    <w:rsid w:val="00EF707D"/>
    <w:rsid w:val="00F14DF7"/>
    <w:rsid w:val="00F51406"/>
    <w:rsid w:val="00F75E97"/>
    <w:rsid w:val="00FC71FB"/>
    <w:rsid w:val="00FE158F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23C9"/>
  <w15:chartTrackingRefBased/>
  <w15:docId w15:val="{11841DD1-CB4D-4825-BEDC-0579A44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A7"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Char"/>
    <w:uiPriority w:val="9"/>
    <w:qFormat/>
    <w:rsid w:val="00C9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08D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08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08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08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08DC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908D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908D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908DC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908DC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C908DC"/>
    <w:rPr>
      <w:rFonts w:cstheme="majorBidi"/>
      <w:b/>
      <w:bCs/>
      <w:noProof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908DC"/>
    <w:rPr>
      <w:rFonts w:cstheme="majorBidi"/>
      <w:b/>
      <w:bCs/>
      <w:noProof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908DC"/>
    <w:rPr>
      <w:rFonts w:cstheme="majorBidi"/>
      <w:noProof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908DC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908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908D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08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908DC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08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908DC"/>
    <w:rPr>
      <w:i/>
      <w:iCs/>
      <w:noProof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08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08D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908DC"/>
    <w:rPr>
      <w:i/>
      <w:iCs/>
      <w:noProof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908DC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2A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A23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E44F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E44F2D"/>
    <w:rPr>
      <w:noProof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E4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E44F2D"/>
    <w:rPr>
      <w:noProof/>
      <w:sz w:val="18"/>
      <w:szCs w:val="18"/>
    </w:rPr>
  </w:style>
  <w:style w:type="character" w:styleId="ad">
    <w:name w:val="Strong"/>
    <w:basedOn w:val="a0"/>
    <w:uiPriority w:val="22"/>
    <w:qFormat/>
    <w:rsid w:val="007D703C"/>
    <w:rPr>
      <w:b/>
      <w:bCs/>
    </w:rPr>
  </w:style>
  <w:style w:type="paragraph" w:styleId="ae">
    <w:name w:val="Balloon Text"/>
    <w:basedOn w:val="a"/>
    <w:link w:val="Char5"/>
    <w:uiPriority w:val="99"/>
    <w:semiHidden/>
    <w:unhideWhenUsed/>
    <w:rsid w:val="005C1A76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5C1A76"/>
    <w:rPr>
      <w:noProof/>
      <w:sz w:val="18"/>
      <w:szCs w:val="18"/>
    </w:rPr>
  </w:style>
  <w:style w:type="paragraph" w:styleId="af">
    <w:name w:val="Body Text"/>
    <w:basedOn w:val="a"/>
    <w:link w:val="Char6"/>
    <w:qFormat/>
    <w:rsid w:val="004512BB"/>
    <w:pPr>
      <w:spacing w:after="120"/>
    </w:pPr>
    <w:rPr>
      <w:rFonts w:ascii="Calibri" w:eastAsia="宋体" w:hAnsi="Calibri" w:cs="宋体"/>
      <w:noProof w:val="0"/>
      <w:szCs w:val="24"/>
      <w14:ligatures w14:val="none"/>
    </w:rPr>
  </w:style>
  <w:style w:type="character" w:customStyle="1" w:styleId="Char6">
    <w:name w:val="正文文本 Char"/>
    <w:basedOn w:val="a0"/>
    <w:link w:val="af"/>
    <w:rsid w:val="004512BB"/>
    <w:rPr>
      <w:rFonts w:ascii="Calibri" w:eastAsia="宋体" w:hAnsi="Calibri" w:cs="宋体"/>
      <w:szCs w:val="24"/>
      <w14:ligatures w14:val="none"/>
    </w:rPr>
  </w:style>
  <w:style w:type="character" w:customStyle="1" w:styleId="NormalCharacter">
    <w:name w:val="NormalCharacter"/>
    <w:qFormat/>
    <w:rsid w:val="004512BB"/>
    <w:rPr>
      <w:rFonts w:ascii="Calibri" w:eastAsia="宋体" w:hAnsi="Calibri"/>
    </w:rPr>
  </w:style>
  <w:style w:type="character" w:styleId="af0">
    <w:name w:val="annotation reference"/>
    <w:basedOn w:val="a0"/>
    <w:uiPriority w:val="99"/>
    <w:semiHidden/>
    <w:unhideWhenUsed/>
    <w:rsid w:val="00BE3D2C"/>
    <w:rPr>
      <w:sz w:val="21"/>
      <w:szCs w:val="21"/>
    </w:rPr>
  </w:style>
  <w:style w:type="paragraph" w:styleId="af1">
    <w:name w:val="annotation text"/>
    <w:basedOn w:val="a"/>
    <w:link w:val="Char7"/>
    <w:uiPriority w:val="99"/>
    <w:semiHidden/>
    <w:unhideWhenUsed/>
    <w:rsid w:val="00BE3D2C"/>
    <w:pPr>
      <w:jc w:val="left"/>
    </w:pPr>
  </w:style>
  <w:style w:type="character" w:customStyle="1" w:styleId="Char7">
    <w:name w:val="批注文字 Char"/>
    <w:basedOn w:val="a0"/>
    <w:link w:val="af1"/>
    <w:uiPriority w:val="99"/>
    <w:semiHidden/>
    <w:rsid w:val="00BE3D2C"/>
    <w:rPr>
      <w:noProof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BE3D2C"/>
    <w:rPr>
      <w:b/>
      <w:bCs/>
    </w:rPr>
  </w:style>
  <w:style w:type="character" w:customStyle="1" w:styleId="Char8">
    <w:name w:val="批注主题 Char"/>
    <w:basedOn w:val="Char7"/>
    <w:link w:val="af2"/>
    <w:uiPriority w:val="99"/>
    <w:semiHidden/>
    <w:rsid w:val="00BE3D2C"/>
    <w:rPr>
      <w:b/>
      <w:bCs/>
      <w:noProof/>
    </w:rPr>
  </w:style>
  <w:style w:type="character" w:styleId="af3">
    <w:name w:val="FollowedHyperlink"/>
    <w:basedOn w:val="a0"/>
    <w:uiPriority w:val="99"/>
    <w:semiHidden/>
    <w:unhideWhenUsed/>
    <w:rsid w:val="00BE3D2C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BE3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1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28@people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 Jeffrey</dc:creator>
  <cp:keywords/>
  <dc:description/>
  <cp:lastModifiedBy>w1</cp:lastModifiedBy>
  <cp:revision>2</cp:revision>
  <dcterms:created xsi:type="dcterms:W3CDTF">2025-02-20T01:59:00Z</dcterms:created>
  <dcterms:modified xsi:type="dcterms:W3CDTF">2025-02-20T01:59:00Z</dcterms:modified>
</cp:coreProperties>
</file>