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</w:t>
      </w:r>
      <w:r>
        <w:rPr>
          <w:rFonts w:ascii="仿宋_GB2312" w:hAnsi="仿宋_GB2312" w:eastAsia="仿宋_GB2312" w:cs="仿宋_GB2312"/>
          <w:b/>
          <w:bCs/>
          <w:sz w:val="36"/>
          <w:szCs w:val="36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“全国紧密型县域医共体建设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典型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案例”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推荐表</w:t>
      </w:r>
    </w:p>
    <w:tbl>
      <w:tblPr>
        <w:tblStyle w:val="6"/>
        <w:tblW w:w="10774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693"/>
        <w:gridCol w:w="1134"/>
        <w:gridCol w:w="1677"/>
        <w:gridCol w:w="1115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 w:ascii="宋体" w:hAnsi="宋体"/>
                <w:kern w:val="2"/>
                <w:lang w:val="en-US" w:eastAsia="zh-CN"/>
              </w:rPr>
              <w:t>医共体牵头负责单位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Cs w:val="22"/>
              </w:rPr>
            </w:pPr>
            <w:r>
              <w:rPr>
                <w:rFonts w:hint="eastAsia" w:ascii="宋体" w:hAnsi="宋体"/>
                <w:kern w:val="2"/>
                <w:szCs w:val="22"/>
                <w:lang w:val="en-US" w:eastAsia="zh-CN"/>
              </w:rPr>
              <w:t>联系人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联系方式</w:t>
            </w: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hint="eastAsia"/>
                <w:kern w:val="2"/>
              </w:rPr>
              <w:t>联系人</w:t>
            </w:r>
            <w:r>
              <w:rPr>
                <w:rFonts w:hint="eastAsia"/>
                <w:kern w:val="2"/>
                <w:lang w:val="en-US" w:eastAsia="zh-CN"/>
              </w:rPr>
              <w:t>所在单位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/>
                <w:kern w:val="2"/>
                <w:szCs w:val="22"/>
                <w:lang w:val="en-US"/>
              </w:rPr>
            </w:pPr>
            <w:r>
              <w:rPr>
                <w:rFonts w:hint="eastAsia" w:ascii="宋体" w:hAnsi="宋体"/>
                <w:kern w:val="2"/>
                <w:szCs w:val="22"/>
                <w:lang w:val="en-US" w:eastAsia="zh-CN"/>
              </w:rPr>
              <w:t>联系邮箱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eastAsia="宋体"/>
                <w:kern w:val="2"/>
                <w:lang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联系地址</w:t>
            </w: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8" w:hRule="atLeast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紧密型县域医共体建设亮点介绍（</w:t>
            </w:r>
            <w:r>
              <w:rPr>
                <w:rFonts w:ascii="宋体" w:hAnsi="宋体"/>
                <w:kern w:val="2"/>
              </w:rPr>
              <w:t>200</w:t>
            </w:r>
            <w:r>
              <w:rPr>
                <w:rFonts w:hint="eastAsia" w:ascii="宋体" w:hAnsi="宋体"/>
                <w:kern w:val="2"/>
              </w:rPr>
              <w:t>0字内）</w:t>
            </w:r>
          </w:p>
        </w:tc>
        <w:tc>
          <w:tcPr>
            <w:tcW w:w="9356" w:type="dxa"/>
            <w:gridSpan w:val="5"/>
            <w:vAlign w:val="center"/>
          </w:tcPr>
          <w:p>
            <w:pPr>
              <w:rPr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  <w:lang w:val="en-US" w:eastAsia="zh-CN"/>
              </w:rPr>
              <w:t>医共体牵头负责单位</w:t>
            </w:r>
            <w:r>
              <w:rPr>
                <w:rFonts w:hint="eastAsia"/>
                <w:kern w:val="2"/>
              </w:rPr>
              <w:t>意见</w:t>
            </w:r>
          </w:p>
        </w:tc>
        <w:tc>
          <w:tcPr>
            <w:tcW w:w="9356" w:type="dxa"/>
            <w:gridSpan w:val="5"/>
            <w:vAlign w:val="center"/>
          </w:tcPr>
          <w:p>
            <w:pPr>
              <w:rPr>
                <w:kern w:val="2"/>
              </w:rPr>
            </w:pPr>
          </w:p>
          <w:p>
            <w:pPr>
              <w:ind w:firstLine="1260" w:firstLineChars="60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领导签字：</w:t>
            </w:r>
          </w:p>
          <w:p>
            <w:pPr>
              <w:ind w:firstLine="1260" w:firstLineChars="600"/>
              <w:jc w:val="center"/>
              <w:rPr>
                <w:rFonts w:ascii="宋体" w:hAnsi="宋体"/>
                <w:kern w:val="2"/>
              </w:rPr>
            </w:pPr>
          </w:p>
          <w:p>
            <w:pPr>
              <w:ind w:firstLine="1260" w:firstLineChars="60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</w:t>
            </w:r>
            <w:r>
              <w:rPr>
                <w:rFonts w:hint="eastAsia"/>
                <w:kern w:val="2"/>
                <w:lang w:val="en-US" w:eastAsia="zh-CN"/>
              </w:rPr>
              <w:t>单位</w:t>
            </w:r>
            <w:r>
              <w:rPr>
                <w:rFonts w:hint="eastAsia"/>
                <w:kern w:val="2"/>
              </w:rPr>
              <w:t>盖章：</w:t>
            </w:r>
          </w:p>
          <w:p>
            <w:pPr>
              <w:ind w:firstLine="1260" w:firstLineChars="600"/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</w:rPr>
              <w:t xml:space="preserve">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宋体" w:hAnsi="宋体"/>
                <w:kern w:val="2"/>
                <w:lang w:val="en-US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2"/>
                <w:lang w:val="en-US" w:eastAsia="zh-CN"/>
              </w:rPr>
              <w:t>省</w:t>
            </w:r>
            <w:r>
              <w:rPr>
                <w:rFonts w:hint="eastAsia" w:ascii="宋体" w:hAnsi="宋体"/>
                <w:kern w:val="2"/>
                <w:sz w:val="21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/>
                <w:kern w:val="2"/>
                <w:sz w:val="21"/>
                <w:szCs w:val="22"/>
                <w:lang w:val="en-US" w:eastAsia="zh-CN"/>
              </w:rPr>
              <w:t>医共体牵头处（室）</w:t>
            </w:r>
            <w:r>
              <w:rPr>
                <w:rFonts w:hint="eastAsia" w:ascii="宋体" w:hAnsi="宋体"/>
                <w:kern w:val="2"/>
                <w:sz w:val="21"/>
                <w:szCs w:val="22"/>
                <w:lang w:val="en-US" w:eastAsia="zh-CN"/>
              </w:rPr>
              <w:t>意见</w:t>
            </w:r>
          </w:p>
        </w:tc>
        <w:tc>
          <w:tcPr>
            <w:tcW w:w="9356" w:type="dxa"/>
            <w:gridSpan w:val="5"/>
            <w:vAlign w:val="center"/>
          </w:tcPr>
          <w:p>
            <w:pPr>
              <w:rPr>
                <w:kern w:val="2"/>
              </w:rPr>
            </w:pPr>
          </w:p>
          <w:p>
            <w:pPr>
              <w:ind w:firstLine="1260" w:firstLineChars="60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领导签字：</w:t>
            </w:r>
          </w:p>
          <w:p>
            <w:pPr>
              <w:ind w:firstLine="1260" w:firstLineChars="600"/>
              <w:jc w:val="center"/>
              <w:rPr>
                <w:rFonts w:ascii="宋体" w:hAnsi="宋体"/>
                <w:kern w:val="2"/>
              </w:rPr>
            </w:pPr>
          </w:p>
          <w:p>
            <w:pPr>
              <w:ind w:firstLine="1260" w:firstLineChars="60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</w:t>
            </w:r>
            <w:r>
              <w:rPr>
                <w:rFonts w:hint="eastAsia"/>
                <w:kern w:val="2"/>
                <w:lang w:val="en-US" w:eastAsia="zh-CN"/>
              </w:rPr>
              <w:t>单位</w:t>
            </w:r>
            <w:r>
              <w:rPr>
                <w:rFonts w:hint="eastAsia"/>
                <w:kern w:val="2"/>
              </w:rPr>
              <w:t>盖章：</w:t>
            </w:r>
          </w:p>
          <w:p>
            <w:pPr>
              <w:ind w:firstLine="1260" w:firstLineChars="600"/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</w:rPr>
              <w:t xml:space="preserve">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lang w:val="en-US" w:eastAsia="zh-CN"/>
              </w:rPr>
            </w:pPr>
            <w:r>
              <w:rPr>
                <w:rFonts w:hint="eastAsia" w:ascii="宋体" w:hAnsi="宋体"/>
                <w:kern w:val="2"/>
              </w:rPr>
              <w:t>备注</w:t>
            </w:r>
          </w:p>
        </w:tc>
        <w:tc>
          <w:tcPr>
            <w:tcW w:w="9356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推荐材料请于20</w:t>
            </w:r>
            <w:r>
              <w:rPr>
                <w:kern w:val="2"/>
              </w:rPr>
              <w:t>20</w:t>
            </w:r>
            <w:r>
              <w:rPr>
                <w:rFonts w:hint="eastAsia"/>
                <w:kern w:val="2"/>
              </w:rPr>
              <w:t>年</w:t>
            </w:r>
            <w:r>
              <w:rPr>
                <w:rFonts w:hint="eastAsia"/>
                <w:kern w:val="2"/>
                <w:lang w:val="en-US" w:eastAsia="zh-CN"/>
              </w:rPr>
              <w:t>12</w:t>
            </w:r>
            <w:r>
              <w:rPr>
                <w:rFonts w:hint="eastAsia"/>
                <w:kern w:val="2"/>
              </w:rPr>
              <w:t>月</w:t>
            </w:r>
            <w:bookmarkStart w:id="0" w:name="_GoBack"/>
            <w:bookmarkEnd w:id="0"/>
            <w:r>
              <w:rPr>
                <w:rFonts w:hint="eastAsia"/>
                <w:kern w:val="2"/>
                <w:lang w:val="en-US" w:eastAsia="zh-CN"/>
              </w:rPr>
              <w:t>1</w:t>
            </w:r>
            <w:r>
              <w:rPr>
                <w:rFonts w:hint="eastAsia"/>
                <w:kern w:val="2"/>
              </w:rPr>
              <w:t>0日前电子版发送至：caidandan@people.cn，wuqunhu@people.cn。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</w:rPr>
            </w:pPr>
            <w:r>
              <w:rPr>
                <w:rFonts w:hint="eastAsia"/>
                <w:kern w:val="1"/>
                <w:szCs w:val="22"/>
                <w:lang w:val="en-US" w:eastAsia="zh-CN"/>
              </w:rPr>
              <w:t>附：案例推荐指标参考</w:t>
            </w:r>
          </w:p>
        </w:tc>
        <w:tc>
          <w:tcPr>
            <w:tcW w:w="9356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after="0" w:afterLines="-2147483648" w:line="24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运行效果方面，包括：</w:t>
            </w:r>
            <w:r>
              <w:rPr>
                <w:rFonts w:hint="eastAsia"/>
              </w:rPr>
              <w:t>1.县域内住院人次占比；2.医保基金县域内支出率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3.县域内基层医疗机构门急诊占比 ；4.县域内基层医疗机构医保基金占比；5.县域参保居民年住院率</w:t>
            </w:r>
            <w:r>
              <w:rPr>
                <w:rFonts w:hint="eastAsia"/>
                <w:lang w:val="en-US" w:eastAsia="zh-CN"/>
              </w:rPr>
              <w:t>等。</w:t>
            </w:r>
          </w:p>
          <w:p>
            <w:pPr>
              <w:pStyle w:val="2"/>
              <w:numPr>
                <w:ilvl w:val="-1"/>
                <w:numId w:val="0"/>
              </w:numPr>
              <w:ind w:firstLine="0" w:firstLineChars="0"/>
              <w:rPr>
                <w:rFonts w:hint="eastAsia" w:eastAsia="宋体"/>
                <w:kern w:val="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（二）重点工作方面，包括：1、</w:t>
            </w:r>
            <w:r>
              <w:rPr>
                <w:rFonts w:hint="eastAsia" w:ascii="宋体" w:hAnsi="宋体"/>
                <w:szCs w:val="21"/>
              </w:rPr>
              <w:t>县医院专科能力提升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szCs w:val="21"/>
              </w:rPr>
              <w:t>着力推家庭医师签约与诊疗模式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3、持续加强慢病管理规范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4、合理分配医疗资源供给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5、加强基层医疗技术创新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 xml:space="preserve"> 6、充分发挥基层医疗作用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7、提高基层医疗服务质量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8、加强全科医生梯队建设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、持续优化医保支出比例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等方面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pStyle w:val="2"/>
              <w:numPr>
                <w:ilvl w:val="-1"/>
                <w:numId w:val="0"/>
              </w:numPr>
              <w:ind w:firstLine="0" w:firstLineChars="0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（三）医共体4个维度建设情况：1，责任共同体；2、管理共同体；3、服务共同体；4、利益共同体。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B674"/>
    <w:multiLevelType w:val="singleLevel"/>
    <w:tmpl w:val="6536B67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37"/>
    <w:rsid w:val="000D22B5"/>
    <w:rsid w:val="000F1ACA"/>
    <w:rsid w:val="00146EF6"/>
    <w:rsid w:val="001E7617"/>
    <w:rsid w:val="0020282C"/>
    <w:rsid w:val="00257BB9"/>
    <w:rsid w:val="00273A4A"/>
    <w:rsid w:val="003368B9"/>
    <w:rsid w:val="00352AF6"/>
    <w:rsid w:val="00365FD3"/>
    <w:rsid w:val="00543EB2"/>
    <w:rsid w:val="00654F0F"/>
    <w:rsid w:val="00694BC1"/>
    <w:rsid w:val="0072197C"/>
    <w:rsid w:val="00746137"/>
    <w:rsid w:val="00804FFF"/>
    <w:rsid w:val="00816E6F"/>
    <w:rsid w:val="008B0811"/>
    <w:rsid w:val="008B0E8B"/>
    <w:rsid w:val="009226C5"/>
    <w:rsid w:val="00937405"/>
    <w:rsid w:val="0094033B"/>
    <w:rsid w:val="009404F6"/>
    <w:rsid w:val="00956007"/>
    <w:rsid w:val="00972103"/>
    <w:rsid w:val="009763F5"/>
    <w:rsid w:val="0099632E"/>
    <w:rsid w:val="009B03AD"/>
    <w:rsid w:val="009C48E3"/>
    <w:rsid w:val="009F3297"/>
    <w:rsid w:val="00A10603"/>
    <w:rsid w:val="00A35208"/>
    <w:rsid w:val="00A40289"/>
    <w:rsid w:val="00A46005"/>
    <w:rsid w:val="00B31196"/>
    <w:rsid w:val="00B8014A"/>
    <w:rsid w:val="00C96EE2"/>
    <w:rsid w:val="00CE0F83"/>
    <w:rsid w:val="00D06F6C"/>
    <w:rsid w:val="00D8032A"/>
    <w:rsid w:val="00D958E0"/>
    <w:rsid w:val="00F55D56"/>
    <w:rsid w:val="030F2F54"/>
    <w:rsid w:val="09397337"/>
    <w:rsid w:val="107A28DA"/>
    <w:rsid w:val="18D92323"/>
    <w:rsid w:val="19A97CF9"/>
    <w:rsid w:val="2B761B2A"/>
    <w:rsid w:val="2C42484E"/>
    <w:rsid w:val="34831755"/>
    <w:rsid w:val="602D2812"/>
    <w:rsid w:val="6A166867"/>
    <w:rsid w:val="7F3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191</Words>
  <Characters>1095</Characters>
  <Lines>9</Lines>
  <Paragraphs>2</Paragraphs>
  <TotalTime>1</TotalTime>
  <ScaleCrop>false</ScaleCrop>
  <LinksUpToDate>false</LinksUpToDate>
  <CharactersWithSpaces>1284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2020-06-30T08:17:00Z</dcterms:created>
  <dc:creator>许晓华</dc:creator>
  <cp:lastModifiedBy>wuqunhu</cp:lastModifiedBy>
  <dcterms:modified xsi:type="dcterms:W3CDTF">2020-11-12T07:21:42Z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