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40" w:lineRule="exact"/>
        <w:ind w:left="3975" w:hanging="3975" w:hangingChars="1100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2020年度“全国改善医疗服务创新型医院”推荐表</w:t>
      </w:r>
    </w:p>
    <w:tbl>
      <w:tblPr>
        <w:tblStyle w:val="5"/>
        <w:tblW w:w="10774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78"/>
        <w:gridCol w:w="1125"/>
        <w:gridCol w:w="1559"/>
        <w:gridCol w:w="127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医院等级</w:t>
            </w:r>
          </w:p>
        </w:tc>
        <w:tc>
          <w:tcPr>
            <w:tcW w:w="3261" w:type="dxa"/>
            <w:vAlign w:val="center"/>
          </w:tcPr>
          <w:p>
            <w:pPr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联系人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所在科室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联系方式</w:t>
            </w:r>
          </w:p>
        </w:tc>
        <w:tc>
          <w:tcPr>
            <w:tcW w:w="3261" w:type="dxa"/>
            <w:vAlign w:val="center"/>
          </w:tcPr>
          <w:p>
            <w:pPr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2"/>
                <w:szCs w:val="21"/>
              </w:rPr>
            </w:pPr>
            <w:r>
              <w:rPr>
                <w:rFonts w:hint="eastAsia"/>
                <w:kern w:val="2"/>
              </w:rPr>
              <w:t>联系人邮箱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jc w:val="center"/>
              <w:rPr>
                <w:kern w:val="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地 </w:t>
            </w:r>
            <w:r>
              <w:rPr>
                <w:kern w:val="2"/>
                <w:szCs w:val="22"/>
              </w:rPr>
              <w:t xml:space="preserve"> </w:t>
            </w:r>
            <w:r>
              <w:rPr>
                <w:rFonts w:hint="eastAsia"/>
                <w:kern w:val="2"/>
                <w:szCs w:val="22"/>
              </w:rPr>
              <w:t>址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1"/>
              </w:rPr>
              <w:t>年度改善医疗服务重点工作（根据实际选择）</w:t>
            </w:r>
          </w:p>
        </w:tc>
        <w:tc>
          <w:tcPr>
            <w:tcW w:w="9498" w:type="dxa"/>
            <w:gridSpan w:val="5"/>
            <w:vAlign w:val="center"/>
          </w:tcPr>
          <w:p>
            <w:pPr>
              <w:spacing w:after="156" w:afterLines="50" w:line="240" w:lineRule="exact"/>
              <w:rPr>
                <w:rFonts w:ascii="宋体" w:hAnsi="宋体"/>
                <w:b/>
                <w:bCs/>
                <w:kern w:val="2"/>
              </w:rPr>
            </w:pPr>
            <w:r>
              <w:rPr>
                <w:rFonts w:hint="eastAsia" w:ascii="宋体" w:hAnsi="宋体"/>
                <w:b/>
                <w:bCs/>
                <w:kern w:val="2"/>
              </w:rPr>
              <w:t>请根据医院实际情况，在相应选项内打“</w:t>
            </w:r>
            <w:r>
              <w:rPr>
                <w:rFonts w:hint="eastAsia"/>
                <w:b/>
                <w:bCs/>
                <w:color w:val="333333"/>
                <w:shd w:val="clear" w:color="auto" w:fill="FFFFFF"/>
              </w:rPr>
              <w:t>√</w:t>
            </w:r>
            <w:r>
              <w:rPr>
                <w:rFonts w:hint="eastAsia" w:ascii="宋体" w:hAnsi="宋体"/>
                <w:b/>
                <w:bCs/>
                <w:kern w:val="2"/>
              </w:rPr>
              <w:t>”。可多选。</w:t>
            </w:r>
          </w:p>
          <w:p>
            <w:pPr>
              <w:spacing w:after="156" w:afterLines="5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1、科学建立预约诊疗制度                 □ 2、充分发挥远程医疗作用</w:t>
            </w:r>
          </w:p>
          <w:p>
            <w:pPr>
              <w:spacing w:after="156" w:afterLines="5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3、着力推广现代医学模式                 □ 4、不断丰富日间服务内涵</w:t>
            </w:r>
          </w:p>
          <w:p>
            <w:pPr>
              <w:spacing w:after="156" w:afterLines="5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5、持续加强急诊急救服务                 □ 6、提高医疗服务连续性</w:t>
            </w:r>
          </w:p>
          <w:p>
            <w:pPr>
              <w:spacing w:after="156" w:afterLines="5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7、加强智慧医院建设                     □ 8、提高护理服务质量</w:t>
            </w:r>
          </w:p>
          <w:p>
            <w:pPr>
              <w:spacing w:after="156" w:afterLines="50" w:line="24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Cs w:val="21"/>
              </w:rPr>
              <w:t>□ 9、提高人文服务水平                     □10、增加公共卫生服务供给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1"/>
              </w:rPr>
            </w:pPr>
            <w:r>
              <w:rPr>
                <w:rFonts w:hint="eastAsia" w:ascii="宋体" w:hAnsi="宋体"/>
                <w:kern w:val="2"/>
              </w:rPr>
              <w:t>医院在3年改善医疗服务创新举措介绍</w:t>
            </w:r>
            <w:r>
              <w:rPr>
                <w:rFonts w:hint="eastAsia" w:ascii="宋体" w:hAnsi="宋体"/>
                <w:kern w:val="2"/>
                <w:lang w:eastAsia="zh-CN"/>
              </w:rPr>
              <w:t>；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以及</w:t>
            </w:r>
            <w:bookmarkStart w:id="0" w:name="_GoBack"/>
            <w:bookmarkEnd w:id="0"/>
            <w:r>
              <w:rPr>
                <w:rFonts w:hint="eastAsia" w:ascii="宋体" w:hAnsi="宋体"/>
                <w:kern w:val="2"/>
              </w:rPr>
              <w:t>新冠肺炎疫情防控中，改善医疗服务的有效措施 （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2"/>
              </w:rPr>
              <w:t>000字以内）</w:t>
            </w:r>
          </w:p>
        </w:tc>
        <w:tc>
          <w:tcPr>
            <w:tcW w:w="9498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医院在提高患者满意度方面的措施与成效（2000字内）</w:t>
            </w:r>
          </w:p>
        </w:tc>
        <w:tc>
          <w:tcPr>
            <w:tcW w:w="9498" w:type="dxa"/>
            <w:gridSpan w:val="5"/>
            <w:vAlign w:val="center"/>
          </w:tcPr>
          <w:p>
            <w:pPr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498" w:type="dxa"/>
            <w:gridSpan w:val="5"/>
            <w:vAlign w:val="center"/>
          </w:tcPr>
          <w:p>
            <w:pPr>
              <w:rPr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领导签字：</w:t>
            </w:r>
            <w:r>
              <w:rPr>
                <w:rFonts w:hint="eastAsia" w:ascii="宋体" w:hAnsi="宋体"/>
                <w:kern w:val="2"/>
              </w:rPr>
              <w:t xml:space="preserve">  </w:t>
            </w:r>
          </w:p>
          <w:p>
            <w:pPr>
              <w:rPr>
                <w:rFonts w:ascii="宋体" w:hAnsi="宋体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医院盖章：</w:t>
            </w:r>
          </w:p>
          <w:p>
            <w:pPr>
              <w:ind w:firstLine="1260" w:firstLineChars="60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备注</w:t>
            </w:r>
          </w:p>
        </w:tc>
        <w:tc>
          <w:tcPr>
            <w:tcW w:w="9498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kern w:val="2"/>
              </w:rPr>
            </w:pPr>
            <w:r>
              <w:rPr>
                <w:rFonts w:hint="eastAsia"/>
                <w:kern w:val="2"/>
              </w:rPr>
              <w:t>推选说明及推荐表可登录人民网“进一步改善医疗服务行动计划（2018-2020年）专题”下载。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推荐材料请于20</w:t>
            </w:r>
            <w:r>
              <w:rPr>
                <w:kern w:val="2"/>
              </w:rPr>
              <w:t>20</w:t>
            </w:r>
            <w:r>
              <w:rPr>
                <w:rFonts w:hint="eastAsia"/>
                <w:kern w:val="2"/>
              </w:rPr>
              <w:t>年8月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0日前电子版发送至：ciai@people.cn，wuqunhu@people.cn。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FE09"/>
    <w:multiLevelType w:val="singleLevel"/>
    <w:tmpl w:val="0641FE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09"/>
    <w:rsid w:val="00320CFF"/>
    <w:rsid w:val="003B4C3C"/>
    <w:rsid w:val="007E6DCF"/>
    <w:rsid w:val="009252CC"/>
    <w:rsid w:val="00947609"/>
    <w:rsid w:val="00A400B2"/>
    <w:rsid w:val="00C275A8"/>
    <w:rsid w:val="00D533B0"/>
    <w:rsid w:val="06F74C2A"/>
    <w:rsid w:val="10E54696"/>
    <w:rsid w:val="3F270406"/>
    <w:rsid w:val="452452D2"/>
    <w:rsid w:val="481D2B88"/>
    <w:rsid w:val="668C542F"/>
    <w:rsid w:val="75B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7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7"/>
    <w:rPr>
      <w:kern w:val="1"/>
      <w:sz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99</Words>
  <Characters>570</Characters>
  <Lines>4</Lines>
  <Paragraphs>1</Paragraphs>
  <TotalTime>1</TotalTime>
  <ScaleCrop>false</ScaleCrop>
  <LinksUpToDate>false</LinksUpToDate>
  <CharactersWithSpaces>668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2020-06-29T08:03:00Z</dcterms:created>
  <dc:creator>许晓华</dc:creator>
  <cp:lastModifiedBy>wuqunhu</cp:lastModifiedBy>
  <dcterms:modified xsi:type="dcterms:W3CDTF">2020-06-30T06:10:49Z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