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0"/>
        <w:jc w:val="center"/>
        <w:textAlignment w:val="baseline"/>
        <w:rPr>
          <w:rFonts w:hint="eastAsia" w:ascii="微软雅黑" w:hAnsi="微软雅黑" w:eastAsia="微软雅黑" w:cs="微软雅黑"/>
          <w:b w:val="0"/>
          <w:bCs w:val="0"/>
          <w:i w:val="0"/>
          <w:iCs w:val="0"/>
          <w:caps w:val="0"/>
          <w:color w:val="000000"/>
          <w:spacing w:val="0"/>
          <w:sz w:val="36"/>
          <w:szCs w:val="36"/>
          <w:vertAlign w:val="baseline"/>
          <w:lang w:val="en-US" w:eastAsia="zh-CN"/>
        </w:rPr>
      </w:pPr>
      <w:bookmarkStart w:id="0" w:name="_GoBack"/>
      <w:bookmarkEnd w:id="0"/>
      <w:r>
        <w:rPr>
          <w:rFonts w:hint="eastAsia" w:ascii="微软雅黑" w:hAnsi="微软雅黑" w:eastAsia="微软雅黑" w:cs="微软雅黑"/>
          <w:b w:val="0"/>
          <w:bCs w:val="0"/>
          <w:i w:val="0"/>
          <w:iCs w:val="0"/>
          <w:caps w:val="0"/>
          <w:color w:val="000000"/>
          <w:spacing w:val="0"/>
          <w:sz w:val="36"/>
          <w:szCs w:val="36"/>
          <w:vertAlign w:val="baseline"/>
          <w:lang w:val="en-US" w:eastAsia="zh-CN"/>
        </w:rPr>
        <w:t>2025年中国（海南）南海博物馆信息化系统维保项目设备清单</w:t>
      </w:r>
    </w:p>
    <w:p/>
    <w:p>
      <w:pPr>
        <w:rPr>
          <w:rFonts w:hint="eastAsia" w:ascii="宋体" w:hAnsi="宋体" w:eastAsia="宋体" w:cs="宋体"/>
          <w:b w:val="0"/>
          <w:bCs w:val="0"/>
          <w:i w:val="0"/>
          <w:iCs w:val="0"/>
          <w:caps w:val="0"/>
          <w:color w:val="000000"/>
          <w:spacing w:val="0"/>
          <w:kern w:val="0"/>
          <w:sz w:val="27"/>
          <w:szCs w:val="27"/>
          <w:shd w:val="clear" w:color="auto" w:fill="FFFFFF"/>
          <w:vertAlign w:val="baseline"/>
          <w:lang w:val="en-US" w:eastAsia="zh-CN" w:bidi="ar"/>
        </w:rPr>
      </w:pPr>
    </w:p>
    <w:tbl>
      <w:tblPr>
        <w:tblStyle w:val="6"/>
        <w:tblW w:w="0" w:type="auto"/>
        <w:jc w:val="center"/>
        <w:tblLayout w:type="fixed"/>
        <w:tblCellMar>
          <w:top w:w="0" w:type="dxa"/>
          <w:left w:w="0" w:type="dxa"/>
          <w:bottom w:w="0" w:type="dxa"/>
          <w:right w:w="0" w:type="dxa"/>
        </w:tblCellMar>
      </w:tblPr>
      <w:tblGrid>
        <w:gridCol w:w="928"/>
        <w:gridCol w:w="4978"/>
        <w:gridCol w:w="900"/>
        <w:gridCol w:w="902"/>
      </w:tblGrid>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序号</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硬件名称</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单位</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数量</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（一）综合布线系统运维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二位平口非屏蔽信息点</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85"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一位平口非屏蔽信息点</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85"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（二）计算机网络系统运维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85"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一、计算机网络系统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85"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公众网汇聚交换机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公众网核心交换机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服务器接入交换机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出口网关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防火墙主机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无线AP</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无线管理授权及无线控制器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智能网汇聚交换机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48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交换机主控引擎及24千兆光口+4万兆口板卡</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防火墙主机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千兆多模光模块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24口POE交换机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85"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24口千兆接入交换机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48口千兆接入交换机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服务器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工作站</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显示器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85"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千兆多模光模块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二、计算机网络系统（展陈部分）</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导览网汇聚交换机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服务器接入交换机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出口网关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防火墙</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无线AP</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无线控制器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认证设备及认证设备管理授权</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上网行为审计</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85"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24口千兆接入交换机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千兆多模光模块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操作系统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工作站</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服务器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显示器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（三）有线电视系统运维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860M双向干线放大器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六分配器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四分配器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三分配器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四分支器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二分支器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分支器箱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一位平TV面板和TV模块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RF射频光端机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RF射频接收机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（四）公共信息显示系统运维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信息发布系统平台软件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编码器(4路高清）</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19"LCD商显机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65"LCD商显机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22"商显机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85"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32"LCD商显机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电视机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（五）视频监控系统运维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一、安防信息综合管理平台</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安防防范平台管理服务器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监控管理系统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门禁管理系统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巡更管理系统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对讲管理系统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停车管理系统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流媒体服务器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二、主控制室设备</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存储节点服务器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4T企业级硬盘</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70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液晶拼接屏</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71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主控室LED显示屏</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平米</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72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拼接控制器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73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拼接控制器输出解码板</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74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拼接控制器输入编码板</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75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智能分析服务器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76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控制键盘</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77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三、分控制室</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78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液晶拼接屏</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79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分控室LED显示屏</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平米</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拼接控制器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拼接控制器输出解码板</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拼接控制器输入编码板</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控制键盘</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四、前端设备</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超级动态彩色摄像机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彩色固定摄像机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室外固定彩色摄像机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室外固定彩色摄像机电源</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半球彩色摄像机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90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半球彩色摄像机（带音频接入）</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91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电梯专用摄像机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92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电梯专用摄像机电源</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93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一体化彩色球型摄像机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94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室外一体化彩色球型摄像机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95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电梯无线传输器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96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五、展陈前端设备</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97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超级动态彩色摄像机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98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半球彩色摄像机（带音频接入）</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99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一体化彩色球型摄像机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100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存储节点服务器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101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4T企业级硬盘</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102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六、室外前端设备</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103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室外固定彩色摄像机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104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室外固定彩色摄像机电源</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105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室外一体化彩色球型摄像机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106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存储节点服务器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107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4T企业级硬盘</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108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光收发器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109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收发器电源</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110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（六）一卡通及电子巡更系统运维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111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CPU卡发卡器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112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双门门禁控制器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113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电源</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114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国密卡读卡器（带键盘）</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115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国密卡读卡器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116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PSAM卡</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117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门磁开关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118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出门按钮</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119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电控锁</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120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阴极锁</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121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推杠锁</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122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双门器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123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双开门磁力锁</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124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采集器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125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信息钮</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126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人员钮</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127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国密卡</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张</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48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128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（七）入侵报警及声音复核系统运维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129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一、非展陈设备</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130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总线报警主机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131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报警键盘</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132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总线8防区输入模块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133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报警接入网关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134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吸顶双鉴探测器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135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挂墙双鉴探测器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136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挂墙红外探测器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137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微波探测器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138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振动入侵探测器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139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紧急按钮开关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140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声光报警器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141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拾音器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142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红外对射</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对</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143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对讲分机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144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对讲主机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145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二、展陈设备</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146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总线8防区输入模块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147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吸顶双鉴探测器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148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挂墙红外探测器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149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玻璃破碎探测器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150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紧急按钮开关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151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拾音器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152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对讲分机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153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（八）无线对讲系统运维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154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数字中转台</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155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中转台电源</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156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电源托架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157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200W带通双工器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158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2载波合路器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159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2载波分路器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160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7/8馈线接头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161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1/2馈线接头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162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耦合器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163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二功分器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164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大功率二功分器100W</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165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干线放大器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166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TD370手持机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167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（九）停车场管理系统运维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168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标准自动折壁道闸</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169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数字车辆检测器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170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一体化抓拍单元</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171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出入口专用常亮LED补光灯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172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车牌显示屏</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173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收费管理终端显示屏</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174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收费管理终端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175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（十一）售票检票系统运维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176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票务管理系统平台</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177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在线预定管理系统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178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手持机检票系统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179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手持检票终端（PDA）</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180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门票打印机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181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二代身份证+RFID阅读器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182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证件高拍仪</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183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自助取票终端（AFC）</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184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X射线安检机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185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便携式通过式金属安检门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186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（十二）楼宇自动控制系统运维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187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3000点授权系统管理软件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188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MODBUS数据通信接口网关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189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MODBUS数据通信接口网关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190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电梯系统数据通信接口网关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191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扶梯系统数据通信接口网关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192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成套补水定压接口网关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193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恒温恒湿空气处理机接口网关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379"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194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一体化DDC控制柜：网络控制器，以太网接口，USB口，RS485串行总线，通讯速度：10Mbps，CPU：Cortex M4,自由编程，CE标准认证，配套模块，断路器，箱体等安装附件。现场编号为：DDC—5F—01</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379"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195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一体化DDC控制柜：网络控制器，以太网接口，USB口，RS485串行总线，通讯速度：10Mbps，CPU：Cortex M4,自由编程，CE标准认证，配套模块，断路器，箱体等安装附件。现场编号分别为：DDC—5F—02与DDC—5—11</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379"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196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一体化DDC控制柜：网络控制器，以太网接口，USB口，RS485串行总线，通讯速度：10Mbps，CPU：Cortex M4,自由编程，CE标准认证，配套模块，断路器，箱体等安装附件。现场编号为：DDC—5F—03</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379"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197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一体化DDC控制柜：网络控制器，以太网接口，USB口，RS485串行总线，通讯速度：10Mbps，CPU：Cortex M4,自由编程，CE标准认证，配套模块，断路器，箱体等安装附件。现场编号为：DDC—5F—04</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379"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198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一体化DDC控制柜：网络控制器，以太网接口，USB口，RS485串行总线，通讯速度：10Mbps，CPU：Cortex M4,自由编程，CE标准认证，配套模块，断路器，箱体等安装附件。现场编号为：DDC—5F—05</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379"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199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一体化DDC控制柜：网络控制器，以太网接口，USB口，RS485串行总线，通讯速度：10Mbps，CPU：Cortex M4,自由编程，CE标准认证，配套模块，断路器，箱体等安装附件。现场编号分别为：DDC—5F—06与DDC—5F—07</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379"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200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一体化DDC控制柜：网络控制器，以太网接口，USB口，RS485串行总线，通讯速度：10Mbps，CPU：Cortex M4,自由编程，CE标准认证，配套模块，断路器，箱体等安装附件。现场编号为：DDC—5F—08</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42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201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olor w:val="auto"/>
                <w:kern w:val="0"/>
                <w:sz w:val="24"/>
                <w:szCs w:val="24"/>
                <w:lang w:eastAsia="zh-CN"/>
              </w:rPr>
            </w:pPr>
            <w:r>
              <w:rPr>
                <w:rFonts w:hint="eastAsia" w:ascii="宋体" w:hAnsi="宋体"/>
                <w:color w:val="auto"/>
                <w:kern w:val="0"/>
                <w:sz w:val="24"/>
                <w:szCs w:val="24"/>
              </w:rPr>
              <w:t>一体化DDC控制柜：网络控制器，以太网接口，USB口，RS485串行总线，通讯速度：10Mbps，CPU：Cortex M4,自由编程，CE标准认证，配套模块，断路器，箱体等安装附件。现场编号分别为：DDC—B1—21   DDC—B1—12  DDC—5—13    DDC—B1—28  DDC—5—19    DDC—B1—10   DDC—2—1     DDC—B1—9 DDC—5F—09   DDC—B1—11  DDC—1—06    DDC—B1—17 DDC—01—01   DDC—B1—01  DDC—5—10    DDC—B1—02</w:t>
            </w:r>
          </w:p>
          <w:p>
            <w:pPr>
              <w:widowControl/>
              <w:jc w:val="center"/>
              <w:textAlignment w:val="center"/>
              <w:rPr>
                <w:rFonts w:hint="eastAsia" w:ascii="宋体" w:hAnsi="宋体" w:eastAsia="宋体"/>
                <w:color w:val="auto"/>
                <w:kern w:val="0"/>
                <w:sz w:val="24"/>
                <w:szCs w:val="24"/>
                <w:lang w:eastAsia="zh-CN"/>
              </w:rPr>
            </w:pPr>
            <w:r>
              <w:rPr>
                <w:rFonts w:hint="eastAsia" w:ascii="宋体" w:hAnsi="宋体"/>
                <w:color w:val="auto"/>
                <w:kern w:val="0"/>
                <w:sz w:val="24"/>
                <w:szCs w:val="24"/>
              </w:rPr>
              <w:t>DDC—5—12    DDC—B1—03  DDC—5—17    DDC—B1—04</w:t>
            </w:r>
          </w:p>
          <w:p>
            <w:pPr>
              <w:widowControl/>
              <w:jc w:val="center"/>
              <w:textAlignment w:val="center"/>
              <w:rPr>
                <w:rFonts w:hint="eastAsia" w:ascii="宋体" w:hAnsi="宋体" w:eastAsia="宋体"/>
                <w:color w:val="auto"/>
                <w:kern w:val="0"/>
                <w:sz w:val="24"/>
                <w:szCs w:val="24"/>
                <w:lang w:eastAsia="zh-CN"/>
              </w:rPr>
            </w:pPr>
            <w:r>
              <w:rPr>
                <w:rFonts w:hint="eastAsia" w:ascii="宋体" w:hAnsi="宋体"/>
                <w:color w:val="auto"/>
                <w:kern w:val="0"/>
                <w:sz w:val="24"/>
                <w:szCs w:val="24"/>
              </w:rPr>
              <w:t>DDC—5—18    DDC—B1—15  DDC—5—14    DDC—B1—20</w:t>
            </w:r>
          </w:p>
          <w:p>
            <w:pPr>
              <w:widowControl/>
              <w:jc w:val="center"/>
              <w:textAlignment w:val="center"/>
              <w:rPr>
                <w:rFonts w:ascii="宋体" w:hAnsi="宋体"/>
                <w:color w:val="auto"/>
                <w:sz w:val="24"/>
                <w:szCs w:val="24"/>
              </w:rPr>
            </w:pPr>
            <w:r>
              <w:rPr>
                <w:rFonts w:hint="eastAsia" w:ascii="宋体" w:hAnsi="宋体"/>
                <w:color w:val="auto"/>
                <w:kern w:val="0"/>
                <w:sz w:val="24"/>
                <w:szCs w:val="24"/>
              </w:rPr>
              <w:t>DDC—5—15    DDC—B1—07  DDC—B1—06   DDC—B1—13</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379"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206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一体化DDC控制柜：网络控制器，以太网接口，USB口，RS485串行总线，通讯速度：10Mbps，CPU：Cortex M4,自由编程，CE标准认证，配套模块，断路器，箱体等安装附件。现场编号分别为：DDC—B1—25  DDC—B1—30    DDC—B1—24  DDC—B1—31  DDC—B1—22  DDC—B1—29A   DDC—B1—23   DDC—4—1  DDC—B1—32  DDC—B1—36   DDC—B1—33  DDC—B1—35  DDC—B1—34  DDC—B1—26   DDC—B1—18  DDC—B1—27  DDC—B1—29  DDC—5—06    DDC—5—01   DDC—5—03  DDC—5—06   DDC—5—05    DDC—5—02  DDC—5—16   DDC—3—1    DDC—2—2    DDC—1—04A  DDC—1—01  DDC—1—02   DDC—1—03  DDC—1—04    DDC—1—06  DDC—5F—88</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379"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207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一体化DDC控制柜：网络控制器，以太网接口，USB口，RS485串行总线，通讯速度：10Mbps，CPU：Cortex M4,自由编程，CE标准认证，配套模块，断路器，箱体等安装附件。现场编号分别为：DDC—1—5    DDC—1—2    DDC—1—3   DDC—1—04  DDC—B1—8  DDC—B1—05  DDC—B1—8a  DDC—5—04  DDC—5—04   DDC—4—04  DDC—4—03   DDC—4—06  DDC—4—05   DDC—4—02  DDC—4—01</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379"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208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一体化DDC控制柜：网络控制器，以太网接口，USB口，RS485串行总线，通讯速度：10Mbps，CPU：Cortex M4,自由编程，CE标准认证，配套模块，断路器，箱体等安装附件。现场编号分别为：DDC—B1—14   DDC—B1—16  DDC—1—05    DDC—3—02</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209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浸入式温度传感器 长度100mm</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210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风管温度传感器 长度400mm</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211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液体压力传感器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212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液体压差传感器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213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房间温湿度传感器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214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室外温湿度传感器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215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室外防辐射罩</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216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风管温湿度传感器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217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水流开关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218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空气压差开关 200-~1000Pa</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219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空气压差开关 50~500Pa</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220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空间CO2传感器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221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空间一氧化碳传感器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222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电磁流量计</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223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液位开关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224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室内空气质量传感器 甲醛</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225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液差开关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226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（十三）综合能源管理系统运维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227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建筑能源管理系统软件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228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通讯管理器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229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管道电磁流量计80口径</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230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管道电磁流量计65口径</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231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管道电磁流量计50口径</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232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管道电磁流量计40口径</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233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温度传感器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234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能量积算仪</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235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采样器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236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温控面板</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237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（十四）会议系统运维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238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1、扩声系统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239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线阵列全频音箱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线阵列全频音箱功放</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线阵次低频音箱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线阵次低频功放</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拉声像音箱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拉声像音箱功放</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补声音箱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补声音箱功放</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台唇音箱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台唇音箱功放</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流动返听音箱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250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流动返听音箱功放</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251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数字处理器8*8</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252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线阵列吊架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副</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253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24路调音台</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254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控制室监听耳机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副</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255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室内监听音箱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对</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256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DVD播放器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257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音箱支架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258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2、无线话筒和有线话筒系统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259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鹅颈会议话筒带底座</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260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八路智能混音器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261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双通道手持无线话筒</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262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双通道领夹无线话筒</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263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双通道分头戴无线话筒</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264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有源指向性天线</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265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无线话筒天线增益器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266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天线分配放大器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267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3、会议同传系统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268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会议系统主机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269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会议主机音频处理器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270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数字讨论主席单元</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271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数字讨论代表单元</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272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管理模块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273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会议高清摄像机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274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数字同传主机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275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数字红外发射板</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276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红外接收器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277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双人译员台</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278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译员耳机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副</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279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24位充电箱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280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红外辐射板支架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281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4、视频传输系统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282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8X8混合插卡音视频处理器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283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HDMI无缝输入卡</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张</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284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HDMI无缝输出卡</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张</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285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倍线切换传输器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286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HDMI网络传输发送</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287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HDMI网络传输接收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288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HDMI分配器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289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定制斜面投影机吊架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290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墙面音视频面板</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291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地面音视频面板</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292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5、中控系统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293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会议中控主机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294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无线接收机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295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红外发射棒</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296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管理软件及编程</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297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触摸屏(含授权码)</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298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八路电源控制器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299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6、投影机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300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投影机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301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7、投影幕布</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302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250寸2次升降幕</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303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8、电葫芦</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304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舞台电葫芦</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305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无线控制器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306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（十五）UPS后备电源系统服运维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307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60KVA UPS</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308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UPS电源主机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309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免维护蓄电池</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节</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310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成套配电箱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311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弱电井配电箱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312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80KVA UPS</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313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UPS电源主机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314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免维护蓄电池</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节</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315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成套配电箱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316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弱电井配电箱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317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120KVA UPS</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318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UPS电源主机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319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免维护蓄电池</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节</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320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成套配电箱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321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（十六）智能化集成系统运维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322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应用服务器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323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显示工作站</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324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多屏显示单元</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325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显示器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326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多串口卡</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327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集成管理平台</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328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平面制图模块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329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系统联动模块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330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客户端访问模块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331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楼宇自控智能模块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332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消防报警智能模块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333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停车场管理智能模块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334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变配电管理智能模块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335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电梯管理智能模块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336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智能照明智能模块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337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能量计量智能模块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338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公共显示智能模块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339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售票验票智能模块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340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漏电火灾报警智能模块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341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数字化博览中心模块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342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保安监控智能模块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343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报警管理智能模块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344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操作系统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345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数据库</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346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（十七）机房内系统设备运维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347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精密空调</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348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精密空调主机室内机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349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精密空调主机室内机承重底架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350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精密空调室外机冷凝器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351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精密空调室外机冷凝器底架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352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环保制冷剂</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瓶</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353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专用铜管/高压液管</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米</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354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专用铜管/高压气管</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米</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48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355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（十八）网络机房设备监控系统运维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356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一、供配电监控子系统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357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多路市电检测模块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358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配电开关检测模块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359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三相电量仪</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360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电量仪监测模块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361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二、UPS监控子系统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362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UPS监控模块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363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三、空调监控子系统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364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485型空调远程控制器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365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空调远程控制模块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366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四、温湿度监控子系统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367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数字型温湿度传感器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368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温湿度监控模块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369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五、漏水监控子系统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370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泄漏检测控制器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371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泄漏检测5米感应绳</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根</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372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区域式漏水检测系统模块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373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六、防雷监控子系统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374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防雷系统干接点监控软件模块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375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七、系统配置</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376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动力环境监控主机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377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纵横通综合监控平台软件V1.0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378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报警功能软件模块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379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WEB远程浏览模块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380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（十九）智能照明控制系统运维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381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一、智能灯光</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382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中央监控软件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383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8路智能开关模块(16A/路)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384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6路20A调光器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385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多功能智能面板</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386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电源接口模块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387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系统电源</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388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时钟控制器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389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通讯接口（单口总线交换机）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390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二、展陈智能灯光</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391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MRS232/485协议转换模块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392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8路智能开关模块(16A/路)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393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多功能智能面板</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394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电源接口模块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395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系统电源</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396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时钟控制器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397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通讯接口（单口总线交换机）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398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（二十）中央控制系统运维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399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集中控制系统主机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400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8路开关控制模块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401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控制端口控制模块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条</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402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MRS232/485协议转换模块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403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平板电脑</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404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ipad软件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405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软件编程费</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406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系统软件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407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数据库</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87"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408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（二十一）背景音乐系统运维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409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网络化广播主机(17寸触摸屏）</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410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CD/DVD和MP3播放器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411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调谐器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412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IP网络化监听音箱</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413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带钟声话筒</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414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三十二路消防联动网络模块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张</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415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16位电源时序器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416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远程控制软件</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48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418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网络化智能寻呼站  （带触摸屏操作直接入网</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419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网络化播放终端（机架式）</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420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前置放大器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421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合并式功放(650W)</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422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合并式功放(350W)</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48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423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防水音柱 （20W）及石头草地音箱 （20W）</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48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424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（二十二）团队智慧导览工程系统运维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425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后台数据库管理软件V2.1</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426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后台交互内容管理软件V2.1</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427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数据库服务器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428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交互内容服务器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429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域名解析服务</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年</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430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外网服务软件V1.4</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431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导览系统定位基站</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432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导览系统定位基站设置机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433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恒达安卓-智能手机导览软件V2.0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434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恒达苹果-智能手机导览软件V2.0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435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智慧导览终端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436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GIS地图引擎及观众定位软件V2.0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437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观众导航软件V2.0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438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观众互动软件V2.0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439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观众同伴绑定软件V2.0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441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笔形便携式智慧导览终端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442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NFC导览标签</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444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红外发射导览触发</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445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语音写入系统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446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导览终端防盗提醒器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447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堆叠式充电消毒储存柜</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448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团队智慧讲解接收机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449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智慧讲解IP业务基础模块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450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智慧讲解IP交换互联模块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452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定位调度管理业务扩展模块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453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讲解跟随播放模块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454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播放器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456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双路高清型播放器组</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组</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457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通道自动适配器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458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团队智慧讲解发射机(K5)</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459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讲解跟随链接功能模块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461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定位调度管理前端功能模块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462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智能讲解话筒链接功能模块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个</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463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智能讲解话筒</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464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智能讲解话筒设置机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465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团队智慧讲解设置机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466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智慧型无线发射机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467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耳挂型接收机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468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接收机功能设置机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469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堆叠式充电消毒储存柜</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471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电子导览地图</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472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中文讲解词录音、校对、制作</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万字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473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英文讲解词翻译、录音、校对、制作</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万字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474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UI设计维护</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475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租赁管理系统软件V2.1</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476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身份证识别器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477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小票打印机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478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二维码扫描枪</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479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后台数据维护软件V2.0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480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恒达后台信息发布软件V2.0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481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恒达后台互动软件V2.0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482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恒达后台观众定位软件V2.0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483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恒达后台观众管理统计软件V2.0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484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定位基站管理软件V2.0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485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系统用户管理软件V2.0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486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系统设置软件V2.0</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487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电脑终端（自带windows系统）</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488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后台定位监控软件V2.1</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489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讲解后台调度管理软件V2.1</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490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后台管理统计软件V2.1</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491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讲解接收机管理软件V2.1</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492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智能移动音响</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48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494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（二十三）夜景照明（泛光）系统运维</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szCs w:val="24"/>
              </w:rPr>
            </w:pP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495</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L1线性投光灯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米</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496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D1嵌入式LED筒灯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497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D2嵌入式LED象鼻筒灯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498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D3高棚灯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499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D4高棚灯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500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T1 筒灯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501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T2 筒灯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502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B2壁灯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套</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503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光收发器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504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8路智能开关模块(16A/路)</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506</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ind w:firstLine="1680" w:firstLineChars="700"/>
              <w:jc w:val="both"/>
              <w:textAlignment w:val="center"/>
              <w:rPr>
                <w:rFonts w:ascii="宋体" w:hAnsi="宋体"/>
                <w:color w:val="auto"/>
                <w:sz w:val="24"/>
                <w:szCs w:val="24"/>
              </w:rPr>
            </w:pPr>
            <w:r>
              <w:rPr>
                <w:rFonts w:hint="eastAsia" w:ascii="宋体" w:hAnsi="宋体"/>
                <w:color w:val="auto"/>
                <w:kern w:val="0"/>
                <w:sz w:val="24"/>
                <w:szCs w:val="24"/>
              </w:rPr>
              <w:t>多功能智能面板</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507</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电源接口模块</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508</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系统电源</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509</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时钟控制器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510</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通讯接口（单口总线交换机）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511</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8口交换机</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512</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主控制器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513</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分控制器</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r>
        <w:tblPrEx>
          <w:tblCellMar>
            <w:top w:w="0" w:type="dxa"/>
            <w:left w:w="0" w:type="dxa"/>
            <w:bottom w:w="0" w:type="dxa"/>
            <w:right w:w="0" w:type="dxa"/>
          </w:tblCellMar>
        </w:tblPrEx>
        <w:trPr>
          <w:trHeight w:val="2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514</w:t>
            </w:r>
          </w:p>
        </w:tc>
        <w:tc>
          <w:tcPr>
            <w:tcW w:w="49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显示工作站</w:t>
            </w:r>
          </w:p>
        </w:tc>
        <w:tc>
          <w:tcPr>
            <w:tcW w:w="9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台</w:t>
            </w:r>
          </w:p>
        </w:tc>
        <w:tc>
          <w:tcPr>
            <w:tcW w:w="90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4"/>
                <w:szCs w:val="24"/>
              </w:rPr>
            </w:pPr>
            <w:r>
              <w:rPr>
                <w:rFonts w:hint="eastAsia" w:ascii="宋体" w:hAnsi="宋体"/>
                <w:color w:val="auto"/>
                <w:kern w:val="0"/>
                <w:sz w:val="24"/>
                <w:szCs w:val="24"/>
              </w:rPr>
              <w:t>1</w:t>
            </w:r>
          </w:p>
        </w:tc>
      </w:tr>
    </w:tbl>
    <w:p>
      <w:pPr>
        <w:pStyle w:val="2"/>
        <w:rPr>
          <w:rFonts w:hint="eastAsia"/>
          <w:lang w:val="en-US" w:eastAsia="zh-CN"/>
        </w:rPr>
      </w:pPr>
    </w:p>
    <w:p>
      <w:pPr>
        <w:pStyle w:val="2"/>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ZjFhMTAzM2Q4ZTY3ZDg3ODY0ZDQ3MzEyMjA3YTcifQ=="/>
    <w:docVar w:name="KSO_WPS_MARK_KEY" w:val="1e659170-5464-4206-af0d-e9a35c52d0ac"/>
  </w:docVars>
  <w:rsids>
    <w:rsidRoot w:val="00000000"/>
    <w:rsid w:val="14DE0AFB"/>
    <w:rsid w:val="301F765B"/>
    <w:rsid w:val="4ABC2232"/>
    <w:rsid w:val="4CE40E61"/>
    <w:rsid w:val="74A31C9F"/>
    <w:rsid w:val="7C257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4">
    <w:name w:val="Body Text"/>
    <w:basedOn w:val="1"/>
    <w:next w:val="1"/>
    <w:qFormat/>
    <w:uiPriority w:val="1"/>
    <w:rPr>
      <w:rFonts w:ascii="宋体" w:hAnsi="宋体" w:eastAsia="宋体" w:cs="宋体"/>
      <w:sz w:val="24"/>
      <w:szCs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6329</Words>
  <Characters>8119</Characters>
  <Lines>0</Lines>
  <Paragraphs>0</Paragraphs>
  <TotalTime>6</TotalTime>
  <ScaleCrop>false</ScaleCrop>
  <LinksUpToDate>false</LinksUpToDate>
  <CharactersWithSpaces>8345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2023-02-17T02:28:00Z</dcterms:created>
  <dc:creator>lenovo</dc:creator>
  <cp:lastModifiedBy>815审校专用</cp:lastModifiedBy>
  <dcterms:modified xsi:type="dcterms:W3CDTF">2024-12-25T08:38:45Z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BD89CFFA1DAB44A2868997D2B543B9E4_13</vt:lpwstr>
  </property>
  <property fmtid="{D5CDD505-2E9C-101B-9397-08002B2CF9AE}" pid="4" name="KSOTemplateDocerSaveRecord">
    <vt:lpwstr>eyJoZGlkIjoiMzA2ZjFhMTAzM2Q4ZTY3ZDg3ODY0ZDQ3MzEyMjA3YTciLCJ1c2VySWQiOiI2MTkzNzcwNzcifQ==</vt:lpwstr>
  </property>
</Properties>
</file>