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华文中宋" w:hAnsi="华文中宋" w:eastAsia="华文中宋"/>
          <w:sz w:val="44"/>
        </w:rPr>
      </w:pPr>
      <w:r>
        <w:rPr>
          <w:rFonts w:hint="eastAsia" w:ascii="华文中宋" w:hAnsi="华文中宋" w:eastAsia="华文中宋"/>
          <w:sz w:val="44"/>
        </w:rPr>
        <w:t>海南省文明村镇、文明单位、文明家庭、</w:t>
      </w:r>
    </w:p>
    <w:p>
      <w:pPr>
        <w:spacing w:after="156" w:afterLines="50" w:line="500" w:lineRule="exact"/>
        <w:jc w:val="center"/>
        <w:rPr>
          <w:rFonts w:ascii="华文中宋" w:hAnsi="华文中宋" w:eastAsia="华文中宋"/>
          <w:sz w:val="44"/>
        </w:rPr>
      </w:pPr>
      <w:r>
        <w:rPr>
          <w:rFonts w:hint="eastAsia" w:ascii="华文中宋" w:hAnsi="华文中宋" w:eastAsia="华文中宋"/>
          <w:sz w:val="44"/>
        </w:rPr>
        <w:t>文明校园推荐名额分配表</w:t>
      </w:r>
    </w:p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701"/>
        <w:gridCol w:w="1701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黑体" w:hAnsi="黑体" w:eastAsia="黑体"/>
                <w:spacing w:val="-12"/>
                <w:sz w:val="24"/>
              </w:rPr>
            </w:pPr>
            <w:r>
              <w:rPr>
                <w:rFonts w:ascii="黑体" w:hAnsi="黑体" w:eastAsia="黑体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-5080</wp:posOffset>
                      </wp:positionV>
                      <wp:extent cx="590550" cy="784225"/>
                      <wp:effectExtent l="3810" t="3175" r="15240" b="1270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78422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4pt;margin-top:-0.4pt;height:61.75pt;width:46.5pt;z-index:251660288;mso-width-relative:page;mso-height-relative:page;" filled="f" stroked="t" coordsize="21600,21600" o:gfxdata="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LhsNB1AAAAAcBAAAPAAAAAAAA&#10;AAEAIAAAACIAAABkcnMvZG93bnJldi54bWxQSwECFAAUAAAACACHTuJAqK6DYd0BAACaAwAADgAA&#10;AAAAAAABACAAAAAjAQAAZHJzL2Uyb0RvYy54bWxQSwUGAAAAAAYABgBZAQAAc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黑体" w:hAnsi="黑体" w:eastAsia="黑体"/>
                <w:spacing w:val="-12"/>
                <w:sz w:val="28"/>
              </w:rPr>
              <w:t xml:space="preserve">           类别  </w:t>
            </w:r>
          </w:p>
          <w:p>
            <w:pPr>
              <w:spacing w:line="400" w:lineRule="exact"/>
              <w:rPr>
                <w:rFonts w:hint="eastAsia" w:ascii="黑体" w:hAnsi="黑体" w:eastAsia="黑体"/>
                <w:spacing w:val="-12"/>
                <w:sz w:val="24"/>
              </w:rPr>
            </w:pPr>
          </w:p>
          <w:p>
            <w:pPr>
              <w:spacing w:line="400" w:lineRule="exact"/>
              <w:rPr>
                <w:rFonts w:ascii="黑体" w:hAnsi="黑体" w:eastAsia="黑体"/>
                <w:spacing w:val="-12"/>
                <w:sz w:val="24"/>
              </w:rPr>
            </w:pPr>
            <w:r>
              <w:rPr>
                <w:rFonts w:hint="eastAsia" w:ascii="黑体" w:hAnsi="黑体" w:eastAsia="黑体"/>
                <w:spacing w:val="-12"/>
                <w:sz w:val="24"/>
              </w:rPr>
              <w:t xml:space="preserve">单位   </w:t>
            </w:r>
            <w:r>
              <w:rPr>
                <w:rFonts w:hint="eastAsia" w:ascii="黑体" w:hAnsi="黑体" w:eastAsia="黑体"/>
                <w:spacing w:val="-12"/>
                <w:sz w:val="28"/>
              </w:rPr>
              <w:t xml:space="preserve"> </w:t>
            </w:r>
            <w:r>
              <w:rPr>
                <w:rFonts w:hint="eastAsia" w:ascii="黑体" w:hAnsi="黑体" w:eastAsia="黑体"/>
                <w:spacing w:val="-12"/>
                <w:sz w:val="24"/>
              </w:rPr>
              <w:t>数量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pacing w:val="-12"/>
                <w:sz w:val="28"/>
              </w:rPr>
            </w:pPr>
            <w:r>
              <w:rPr>
                <w:rFonts w:hint="eastAsia" w:ascii="黑体" w:hAnsi="黑体" w:eastAsia="黑体"/>
                <w:spacing w:val="-12"/>
                <w:sz w:val="28"/>
              </w:rPr>
              <w:t>文明村镇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pacing w:val="-12"/>
                <w:sz w:val="28"/>
              </w:rPr>
            </w:pPr>
            <w:r>
              <w:rPr>
                <w:rFonts w:hint="eastAsia" w:ascii="黑体" w:hAnsi="黑体" w:eastAsia="黑体"/>
                <w:spacing w:val="-12"/>
                <w:sz w:val="28"/>
              </w:rPr>
              <w:t>文明单位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pacing w:val="-12"/>
                <w:sz w:val="28"/>
              </w:rPr>
            </w:pPr>
            <w:r>
              <w:rPr>
                <w:rFonts w:hint="eastAsia" w:ascii="黑体" w:hAnsi="黑体" w:eastAsia="黑体"/>
                <w:spacing w:val="-12"/>
                <w:sz w:val="28"/>
              </w:rPr>
              <w:t>文明家庭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pacing w:val="-12"/>
                <w:sz w:val="28"/>
              </w:rPr>
            </w:pPr>
            <w:r>
              <w:rPr>
                <w:rFonts w:hint="eastAsia" w:ascii="黑体" w:hAnsi="黑体" w:eastAsia="黑体"/>
                <w:spacing w:val="-12"/>
                <w:sz w:val="28"/>
              </w:rPr>
              <w:t>文明校园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海口市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14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Times New Roman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18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三亚市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Times New Roman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三沙市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/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Times New Roman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儋州市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Times New Roman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琼海市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Times New Roman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文昌市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Times New Roman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万宁市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Times New Roman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东方市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Times New Roman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五指山市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Times New Roman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乐东县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Times New Roman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澄迈县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Times New Roman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临高县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Times New Roman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定安县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Times New Roman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屯昌县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Times New Roman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陵水县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Times New Roman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昌江县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Times New Roman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保亭县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Times New Roman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琼中县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Times New Roman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白沙县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Times New Roman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" w:hAnsi="仿宋" w:eastAsia="仿宋"/>
                <w:spacing w:val="-20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洋浦经济开发区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</w:rPr>
              <w:t>省委直属机关工委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/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Times New Roman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13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省教育厅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/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Times New Roman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省国资委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/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Times New Roman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" w:hAnsi="仿宋" w:eastAsia="仿宋"/>
                <w:spacing w:val="-31"/>
                <w:sz w:val="28"/>
              </w:rPr>
            </w:pPr>
            <w:r>
              <w:rPr>
                <w:rFonts w:hint="eastAsia" w:ascii="仿宋" w:hAnsi="仿宋" w:eastAsia="仿宋"/>
                <w:spacing w:val="-31"/>
                <w:sz w:val="28"/>
              </w:rPr>
              <w:t>省农垦投资控股集团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pacing w:val="-31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省妇联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</w:tbl>
    <w:p>
      <w:pPr>
        <w:spacing w:line="520" w:lineRule="exact"/>
        <w:jc w:val="center"/>
        <w:rPr>
          <w:rFonts w:hint="eastAsia" w:ascii="华文中宋" w:hAnsi="华文中宋" w:eastAsia="华文中宋"/>
          <w:sz w:val="44"/>
          <w:szCs w:val="44"/>
        </w:rPr>
      </w:pPr>
    </w:p>
    <w:p>
      <w:pPr>
        <w:spacing w:line="520" w:lineRule="exact"/>
        <w:jc w:val="center"/>
        <w:rPr>
          <w:rFonts w:hint="eastAsia" w:ascii="华文中宋" w:hAnsi="华文中宋" w:eastAsia="华文中宋"/>
          <w:sz w:val="44"/>
          <w:szCs w:val="44"/>
        </w:rPr>
      </w:pPr>
    </w:p>
    <w:p>
      <w:pPr>
        <w:spacing w:line="520" w:lineRule="exact"/>
        <w:jc w:val="center"/>
        <w:rPr>
          <w:rFonts w:hint="eastAsia" w:ascii="华文中宋" w:hAnsi="华文中宋" w:eastAsia="华文中宋"/>
          <w:sz w:val="44"/>
          <w:szCs w:val="44"/>
        </w:rPr>
      </w:pPr>
    </w:p>
    <w:p>
      <w:pPr>
        <w:spacing w:line="520" w:lineRule="exact"/>
        <w:jc w:val="center"/>
        <w:rPr>
          <w:rFonts w:hint="eastAsia" w:ascii="华文中宋" w:hAnsi="华文中宋" w:eastAsia="华文中宋"/>
          <w:sz w:val="44"/>
          <w:szCs w:val="44"/>
        </w:rPr>
      </w:pPr>
      <w:bookmarkStart w:id="0" w:name="_GoBack"/>
      <w:bookmarkEnd w:id="0"/>
    </w:p>
    <w:p>
      <w:pPr>
        <w:spacing w:line="520" w:lineRule="exact"/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海南省文明村镇、文明单位、文明家庭、</w:t>
      </w:r>
    </w:p>
    <w:p>
      <w:pPr>
        <w:spacing w:after="156" w:afterLines="50" w:line="520" w:lineRule="exact"/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文明校园推荐名额分配表（续表）</w:t>
      </w:r>
    </w:p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2"/>
        <w:gridCol w:w="1864"/>
        <w:gridCol w:w="1701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黑体" w:hAnsi="黑体" w:eastAsia="黑体"/>
                <w:spacing w:val="-12"/>
                <w:sz w:val="24"/>
              </w:rPr>
            </w:pPr>
            <w:r>
              <w:rPr>
                <w:rFonts w:ascii="黑体" w:hAnsi="黑体" w:eastAsia="黑体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5080</wp:posOffset>
                      </wp:positionV>
                      <wp:extent cx="591820" cy="499745"/>
                      <wp:effectExtent l="3175" t="3810" r="14605" b="1079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1820" cy="49974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5pt;margin-top:0.4pt;height:39.35pt;width:46.6pt;z-index:251661312;mso-width-relative:page;mso-height-relative:page;" filled="f" stroked="t" coordsize="21600,21600" o:gfxdata="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iNlebVAAAABQEAAA8AAAAAAAAA&#10;AQAgAAAAIgAAAGRycy9kb3ducmV2LnhtbFBLAQIUABQAAAAIAIdO4kC4kF372wEAAJoDAAAOAAAA&#10;AAAAAAEAIAAAACQBAABkcnMvZTJvRG9jLnhtbFBLBQYAAAAABgAGAFkBAABx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黑体" w:hAnsi="黑体" w:eastAsia="黑体"/>
                <w:spacing w:val="-12"/>
                <w:sz w:val="28"/>
              </w:rPr>
              <w:t xml:space="preserve">        </w:t>
            </w:r>
            <w:r>
              <w:rPr>
                <w:rFonts w:hint="eastAsia" w:ascii="黑体" w:hAnsi="黑体" w:eastAsia="黑体"/>
                <w:spacing w:val="-12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spacing w:val="-12"/>
                <w:sz w:val="28"/>
              </w:rPr>
              <w:t xml:space="preserve"> 类别</w:t>
            </w:r>
          </w:p>
          <w:p>
            <w:pPr>
              <w:spacing w:line="400" w:lineRule="exact"/>
              <w:rPr>
                <w:rFonts w:hint="eastAsia" w:ascii="黑体" w:hAnsi="黑体" w:eastAsia="黑体"/>
                <w:spacing w:val="-12"/>
                <w:sz w:val="28"/>
              </w:rPr>
            </w:pPr>
            <w:r>
              <w:rPr>
                <w:rFonts w:hint="eastAsia" w:ascii="黑体" w:hAnsi="黑体" w:eastAsia="黑体"/>
                <w:spacing w:val="-12"/>
                <w:sz w:val="24"/>
              </w:rPr>
              <w:t>单位    数量</w:t>
            </w:r>
            <w:r>
              <w:rPr>
                <w:rFonts w:hint="eastAsia" w:ascii="黑体" w:hAnsi="黑体" w:eastAsia="黑体"/>
                <w:spacing w:val="-12"/>
                <w:sz w:val="28"/>
              </w:rPr>
              <w:t xml:space="preserve">     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pacing w:val="-12"/>
                <w:sz w:val="28"/>
              </w:rPr>
            </w:pPr>
            <w:r>
              <w:rPr>
                <w:rFonts w:hint="eastAsia" w:ascii="黑体" w:hAnsi="黑体" w:eastAsia="黑体"/>
                <w:spacing w:val="-12"/>
                <w:sz w:val="28"/>
              </w:rPr>
              <w:t>文明村镇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pacing w:val="-12"/>
                <w:sz w:val="28"/>
              </w:rPr>
            </w:pPr>
            <w:r>
              <w:rPr>
                <w:rFonts w:hint="eastAsia" w:ascii="黑体" w:hAnsi="黑体" w:eastAsia="黑体"/>
                <w:spacing w:val="-12"/>
                <w:sz w:val="28"/>
              </w:rPr>
              <w:t>文明单位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pacing w:val="-12"/>
                <w:sz w:val="28"/>
              </w:rPr>
            </w:pPr>
            <w:r>
              <w:rPr>
                <w:rFonts w:hint="eastAsia" w:ascii="黑体" w:hAnsi="黑体" w:eastAsia="黑体"/>
                <w:spacing w:val="-12"/>
                <w:sz w:val="28"/>
              </w:rPr>
              <w:t>文明家庭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pacing w:val="-12"/>
                <w:sz w:val="28"/>
              </w:rPr>
            </w:pPr>
            <w:r>
              <w:rPr>
                <w:rFonts w:hint="eastAsia" w:ascii="黑体" w:hAnsi="黑体" w:eastAsia="黑体"/>
                <w:spacing w:val="-12"/>
                <w:sz w:val="28"/>
              </w:rPr>
              <w:t>文明校园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Times New Roman"/>
                <w:b/>
                <w:w w:val="8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8"/>
              </w:rPr>
              <w:t>省社会组织工委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Times New Roman"/>
                <w:sz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pacing w:val="-20"/>
                <w:sz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</w:rPr>
              <w:t>省工商联（总商会）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Times New Roman"/>
                <w:sz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宋体" w:eastAsia="Times New Roman"/>
                <w:w w:val="80"/>
                <w:sz w:val="24"/>
              </w:rPr>
            </w:pPr>
            <w:r>
              <w:rPr>
                <w:rFonts w:hint="eastAsia" w:ascii="仿宋_GB2312" w:hAnsi="宋体"/>
                <w:b/>
                <w:w w:val="80"/>
                <w:sz w:val="24"/>
              </w:rPr>
              <w:t>旅文系统</w:t>
            </w:r>
            <w:r>
              <w:rPr>
                <w:rFonts w:hint="eastAsia" w:ascii="仿宋_GB2312" w:hAnsi="宋体"/>
                <w:w w:val="80"/>
                <w:sz w:val="24"/>
              </w:rPr>
              <w:t>（酒店、旅行社、景区景点等）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hAnsi="宋体" w:eastAsia="Times New Roman"/>
                <w:sz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宋体" w:eastAsia="Times New Roman"/>
                <w:w w:val="80"/>
                <w:sz w:val="24"/>
              </w:rPr>
            </w:pPr>
            <w:r>
              <w:rPr>
                <w:rFonts w:hint="eastAsia" w:ascii="仿宋_GB2312" w:hAnsi="宋体"/>
                <w:b/>
                <w:w w:val="80"/>
                <w:sz w:val="24"/>
              </w:rPr>
              <w:t>商务系统</w:t>
            </w:r>
            <w:r>
              <w:rPr>
                <w:rFonts w:hint="eastAsia" w:ascii="仿宋_GB2312" w:hAnsi="宋体"/>
                <w:w w:val="80"/>
                <w:sz w:val="24"/>
              </w:rPr>
              <w:t>（商场、农贸市场等）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Times New Roman"/>
                <w:sz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宋体" w:eastAsia="Times New Roman"/>
                <w:w w:val="66"/>
                <w:sz w:val="28"/>
              </w:rPr>
            </w:pPr>
            <w:r>
              <w:rPr>
                <w:rFonts w:hint="eastAsia" w:ascii="仿宋_GB2312" w:hAnsi="宋体"/>
                <w:b/>
                <w:w w:val="80"/>
                <w:sz w:val="24"/>
              </w:rPr>
              <w:t>公安系统</w:t>
            </w:r>
            <w:r>
              <w:rPr>
                <w:rFonts w:hint="eastAsia" w:ascii="仿宋_GB2312" w:hAnsi="宋体"/>
                <w:w w:val="80"/>
                <w:sz w:val="24"/>
              </w:rPr>
              <w:t>（</w:t>
            </w:r>
            <w:r>
              <w:rPr>
                <w:rFonts w:hint="eastAsia" w:ascii="仿宋_GB2312" w:hAnsi="宋体"/>
                <w:w w:val="66"/>
                <w:sz w:val="24"/>
              </w:rPr>
              <w:t>交警、戒毒所等）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hAnsi="宋体" w:eastAsia="Times New Roman"/>
                <w:sz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宋体" w:eastAsia="Times New Roman"/>
                <w:sz w:val="28"/>
              </w:rPr>
            </w:pPr>
            <w:r>
              <w:rPr>
                <w:rFonts w:hint="eastAsia" w:ascii="仿宋_GB2312" w:hAnsi="宋体"/>
                <w:b/>
                <w:w w:val="66"/>
                <w:sz w:val="28"/>
              </w:rPr>
              <w:t>交通系统</w:t>
            </w:r>
            <w:r>
              <w:rPr>
                <w:rFonts w:hint="eastAsia" w:ascii="仿宋_GB2312" w:hAnsi="宋体"/>
                <w:w w:val="66"/>
                <w:sz w:val="24"/>
              </w:rPr>
              <w:t>（客运、公交、公路、规费征稽等）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Times New Roman"/>
                <w:sz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卫健系统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税务系统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市场监管系统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海关系统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金融系统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通信系统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（邮政、电信、移动、联通等）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color w:val="000000"/>
                <w:w w:val="9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w w:val="80"/>
                <w:sz w:val="28"/>
              </w:rPr>
              <w:t>退役军人事务厅（驻琼各军警部队）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40" w:firstLineChars="5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总   计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100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200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100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100</w:t>
            </w:r>
          </w:p>
        </w:tc>
      </w:tr>
    </w:tbl>
    <w:p>
      <w:pPr>
        <w:spacing w:line="600" w:lineRule="exact"/>
        <w:jc w:val="left"/>
      </w:pPr>
      <w:r>
        <w:rPr>
          <w:rFonts w:hint="eastAsia" w:ascii="宋体" w:hAnsi="宋体"/>
          <w:sz w:val="32"/>
        </w:rPr>
        <w:t xml:space="preserve"> </w:t>
      </w:r>
      <w:r>
        <w:rPr>
          <w:rFonts w:hint="eastAsia" w:ascii="仿宋" w:hAnsi="仿宋" w:eastAsia="仿宋"/>
          <w:b/>
          <w:sz w:val="28"/>
        </w:rPr>
        <w:t>注：每个市县在文明村镇推荐名额分配范围内至少推荐1个乡（镇）。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?????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8A03F1"/>
    <w:rsid w:val="048A03F1"/>
    <w:rsid w:val="367A0C12"/>
    <w:rsid w:val="6C0C6AE9"/>
    <w:rsid w:val="7FBC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2020-07-14T01:32:00Z</dcterms:created>
  <dc:creator>农历己巳年</dc:creator>
  <cp:lastModifiedBy>农历己巳年</cp:lastModifiedBy>
  <dcterms:modified xsi:type="dcterms:W3CDTF">2020-07-14T01:36:05Z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