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6ECB08">
      <w:pPr>
        <w:keepNext w:val="0"/>
        <w:keepLines w:val="0"/>
        <w:pageBreakBefore w:val="0"/>
        <w:widowControl w:val="0"/>
        <w:kinsoku/>
        <w:wordWrap/>
        <w:overflowPunct/>
        <w:topLinePunct w:val="0"/>
        <w:autoSpaceDE/>
        <w:autoSpaceDN/>
        <w:bidi w:val="0"/>
        <w:adjustRightInd/>
        <w:snapToGrid/>
        <w:ind w:firstLine="880" w:firstLineChars="200"/>
        <w:jc w:val="center"/>
        <w:textAlignment w:val="auto"/>
        <w:rPr>
          <w:rFonts w:hint="eastAsia" w:ascii="方正公文小标宋" w:hAnsi="方正公文小标宋" w:eastAsia="方正公文小标宋" w:cs="方正公文小标宋"/>
          <w:sz w:val="44"/>
          <w:szCs w:val="44"/>
          <w:lang w:val="en-US" w:eastAsia="zh-CN"/>
        </w:rPr>
      </w:pPr>
      <w:r>
        <w:rPr>
          <w:rFonts w:hint="eastAsia" w:ascii="方正公文小标宋" w:hAnsi="方正公文小标宋" w:eastAsia="方正公文小标宋" w:cs="方正公文小标宋"/>
          <w:sz w:val="44"/>
          <w:szCs w:val="44"/>
          <w:lang w:val="en-US" w:eastAsia="zh-CN"/>
        </w:rPr>
        <w:t>视频配文</w:t>
      </w:r>
    </w:p>
    <w:p w14:paraId="69F67FB4">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default" w:ascii="仿宋" w:hAnsi="仿宋" w:eastAsia="仿宋" w:cs="仿宋"/>
          <w:sz w:val="32"/>
          <w:szCs w:val="32"/>
          <w:lang w:val="en-US" w:eastAsia="zh-CN"/>
        </w:rPr>
      </w:pPr>
    </w:p>
    <w:p w14:paraId="20853AF8">
      <w:pPr>
        <w:pStyle w:val="2"/>
        <w:bidi w:val="0"/>
        <w:rPr>
          <w:rFonts w:hint="eastAsia"/>
        </w:rPr>
      </w:pPr>
      <w:r>
        <w:rPr>
          <w:rFonts w:hint="eastAsia"/>
        </w:rPr>
        <w:t>跟着总书记读懂中华文明丨“殷墟我向往已久”</w:t>
      </w:r>
    </w:p>
    <w:p w14:paraId="7E5C411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2025年04月09日09:49    来源：人民网-中国共产党新闻网</w:t>
      </w:r>
    </w:p>
    <w:p w14:paraId="066F2351">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p>
    <w:p w14:paraId="4644634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120多年前，沉寂了3000多年的甲骨文重见天日，引来世界惊叹。甲骨文已能够完整记录语言，是迄今为止中国发现的年代最早的成熟文字系统，把中国信史向上推进了约1000年。</w:t>
      </w:r>
    </w:p>
    <w:p w14:paraId="05CC357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51CE719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甲骨文里有古人造字的智慧，有一脉相承的传统文化，彰显中华文明的连续性。数字化浪潮下，借助先进的图像识别技术和大数据分析，学者们正逐步揭开甲骨文的神秘面纱。甲骨之美，跨越3000多年的时光再次绽放。</w:t>
      </w:r>
    </w:p>
    <w:p w14:paraId="04C9DE0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66D64E2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泱泱中华，万古江河。盛世修文，不仅是对古老文明的致敬，更是对未来胜景的期许。从甲骨文的最初一画，到今日汉字的国际影响，这不仅是一段文字的演变史，更是中华民族生生不息、创新发展的壮丽史诗。</w:t>
      </w:r>
    </w:p>
    <w:p w14:paraId="2922E6A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58B7ACB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总策划：赵强</w:t>
      </w:r>
    </w:p>
    <w:p w14:paraId="4700F8C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总监制：杨暄 何晶茹</w:t>
      </w:r>
    </w:p>
    <w:p w14:paraId="49C4A83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策划：智春丽 申亚欣 孝金波 肖遥</w:t>
      </w:r>
    </w:p>
    <w:p w14:paraId="0A2166D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制片：宋子节 陈圆圆 肖聪聪</w:t>
      </w:r>
    </w:p>
    <w:p w14:paraId="31ABE88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制作支持：慎志远 周长耀（实习） 王娈（实习）</w:t>
      </w:r>
    </w:p>
    <w:p w14:paraId="5F2BB0A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视频审校：卢玉华 杨铁宜 </w:t>
      </w:r>
    </w:p>
    <w:p w14:paraId="67F15B8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学术顾问：陈建立</w:t>
      </w:r>
    </w:p>
    <w:p w14:paraId="752DAC5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鸣谢：中共安阳市委宣传部、安阳市文物局、殷墟博物馆、中国文字博物馆、安阳师范学院</w:t>
      </w:r>
    </w:p>
    <w:p w14:paraId="5020E4F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中国互联网发展基金会中国正能量网络传播专项基金资助支持</w:t>
      </w:r>
    </w:p>
    <w:p w14:paraId="67DE581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397FBCB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102B1E1A">
      <w:pPr>
        <w:pStyle w:val="2"/>
        <w:bidi w:val="0"/>
        <w:rPr>
          <w:rFonts w:hint="eastAsia"/>
        </w:rPr>
      </w:pPr>
      <w:r>
        <w:rPr>
          <w:rFonts w:hint="eastAsia"/>
        </w:rPr>
        <w:t>跟着总书记读懂中华文明丨遇见三星堆 跟着总书记探寻文明之光</w:t>
      </w:r>
    </w:p>
    <w:p w14:paraId="6594C82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2025年04月27日09:11    来源：</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"http://cpc.people.com.cn/" \t "http://cpc.people.com.cn/n1/2025/0427/_blank" </w:instrText>
      </w:r>
      <w:r>
        <w:rPr>
          <w:rFonts w:hint="eastAsia" w:ascii="仿宋" w:hAnsi="仿宋" w:eastAsia="仿宋" w:cs="仿宋"/>
          <w:sz w:val="32"/>
          <w:szCs w:val="32"/>
        </w:rPr>
        <w:fldChar w:fldCharType="separate"/>
      </w:r>
      <w:r>
        <w:rPr>
          <w:rFonts w:hint="eastAsia" w:ascii="仿宋" w:hAnsi="仿宋" w:eastAsia="仿宋" w:cs="仿宋"/>
          <w:sz w:val="32"/>
          <w:szCs w:val="32"/>
        </w:rPr>
        <w:t>人民网-中国共产党新闻网</w:t>
      </w:r>
      <w:r>
        <w:rPr>
          <w:rFonts w:hint="eastAsia" w:ascii="仿宋" w:hAnsi="仿宋" w:eastAsia="仿宋" w:cs="仿宋"/>
          <w:sz w:val="32"/>
          <w:szCs w:val="32"/>
        </w:rPr>
        <w:fldChar w:fldCharType="end"/>
      </w:r>
    </w:p>
    <w:p w14:paraId="7DF0B1F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四川省广汉市西北的鸭子河南岸，面积约12平方公里的土地里竟埋藏着成千上万件青铜器、玉器、象牙……这就是三星堆遗址，它代表了数千年前的古蜀文明面貌和发展水平，是同时期长江流域文化内涵最丰富、面积最大的都城遗址。</w:t>
      </w:r>
    </w:p>
    <w:p w14:paraId="274AAE1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2023年7月26日，习近平总书记来到三星堆博物馆新馆，参观“世纪逐梦”、“巍然王都”、“天地人神”等展陈，了解三星堆遗址发掘历程和古蜀文明成果。在三星堆博物馆文物保护与修复馆考察时，习近平总书记指出，三星堆遗址考古成果在世界上是叫得响的，展现了四千多年前的文明成果，为中华文明多元一体、古蜀文明与中原文明相互影响等提供了更为有力的考古实证。</w:t>
      </w:r>
    </w:p>
    <w:p w14:paraId="39D31F8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一代一代考古工作者的手中，通天神树、青铜纵目面具、青铜鸟足神像……这些昔日蒙尘的器物恢复了原本的熠熠光彩。随着三星堆博物馆新馆建成投用，文化与科技在这里充分融合，并在新时代焕发出新的生机与活力。</w:t>
      </w:r>
    </w:p>
    <w:p w14:paraId="1EBCD4A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中国互联网发展基金会中国正能量网络传播专项基金资助支持</w:t>
      </w:r>
    </w:p>
    <w:p w14:paraId="3180E2D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1A1FF831">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玉礼东方 多元一体</w:t>
      </w:r>
    </w:p>
    <w:p w14:paraId="7A318110">
      <w:pPr>
        <w:pStyle w:val="2"/>
        <w:bidi w:val="0"/>
        <w:rPr>
          <w:rFonts w:hint="eastAsia"/>
        </w:rPr>
      </w:pPr>
      <w:r>
        <w:rPr>
          <w:rFonts w:hint="eastAsia"/>
        </w:rPr>
        <w:t>跟着总书记读懂中华文明丨良渚：中华五千年文明史的实证</w:t>
      </w:r>
    </w:p>
    <w:p w14:paraId="06BFC24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2025年05月16日09:38    来源：人民网</w:t>
      </w:r>
    </w:p>
    <w:p w14:paraId="043E646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时针拨回到5000多年前，中国太湖流域的先人用自己的智慧与勤劳构筑起一个充满浪漫与梦想的国度——良渚古城，一座水上之城。这里有穿越5000年时光的“玉鸟”，这里有高度发达的“城市基建”。良渚，是中华五千年文明史的见证。</w:t>
      </w:r>
    </w:p>
    <w:p w14:paraId="2324E3F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2023年12月3日，国家主席习近平向首届“良渚论坛”致贺信。习近平指出，良渚遗址是中华五千年文明史的实证，是世界文明的瑰宝。在悠远的历史长河中，中华文明以独树一帜的创新创造、一脉相承的坚持坚守，树立起一座座文明高峰。</w:t>
      </w:r>
    </w:p>
    <w:p w14:paraId="2482981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史前江南文明之光初露锋芒。数千年后，青山还绿，遗址重生。不同文化互鉴交融，不同民族和谐共生，续写着中华文明多元一体、包容并蓄的辉煌篇章。</w:t>
      </w:r>
    </w:p>
    <w:p w14:paraId="44C6448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中国互联网发展基金会中国正能量网络传播专项基金资助支持</w:t>
      </w:r>
    </w:p>
    <w:p w14:paraId="5948006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55B17C94">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博采众长 兼收并蓄</w:t>
      </w:r>
    </w:p>
    <w:p w14:paraId="559D9702">
      <w:pPr>
        <w:keepNext w:val="0"/>
        <w:keepLines w:val="0"/>
        <w:pageBreakBefore w:val="0"/>
        <w:widowControl w:val="0"/>
        <w:kinsoku/>
        <w:wordWrap/>
        <w:overflowPunct/>
        <w:topLinePunct w:val="0"/>
        <w:autoSpaceDE/>
        <w:autoSpaceDN/>
        <w:bidi w:val="0"/>
        <w:adjustRightInd/>
        <w:snapToGrid/>
        <w:ind w:firstLine="643" w:firstLineChars="200"/>
        <w:jc w:val="center"/>
        <w:textAlignment w:val="auto"/>
        <w:rPr>
          <w:rFonts w:hint="eastAsia" w:ascii="仿宋" w:hAnsi="仿宋" w:eastAsia="仿宋" w:cs="仿宋"/>
          <w:sz w:val="32"/>
          <w:szCs w:val="32"/>
          <w:lang w:val="en-US" w:eastAsia="zh-CN"/>
        </w:rPr>
      </w:pPr>
      <w:r>
        <w:rPr>
          <w:rStyle w:val="7"/>
          <w:rFonts w:hint="eastAsia"/>
          <w:lang w:val="en-US" w:eastAsia="zh-CN"/>
        </w:rPr>
        <w:t xml:space="preserve">跟着总书记读懂中华文明丨“敦煌我一直是向往的” </w:t>
      </w:r>
      <w:r>
        <w:rPr>
          <w:rFonts w:hint="eastAsia" w:ascii="仿宋" w:hAnsi="仿宋" w:eastAsia="仿宋" w:cs="仿宋"/>
          <w:sz w:val="32"/>
          <w:szCs w:val="32"/>
          <w:lang w:val="en-US" w:eastAsia="zh-CN"/>
        </w:rPr>
        <w:t>2025年06月13日10:10 | 来源：人民网</w:t>
      </w:r>
    </w:p>
    <w:p w14:paraId="2B59DCF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敦煌，古丝绸之路的“咽喉之地”。我国自汉代以来两千多年的历史长河中，敦煌始终以中华传统文明为根基，不断吸纳着来自其他地域和民族的文明成果，造就了独具特色的敦煌文化。 </w:t>
      </w:r>
    </w:p>
    <w:p w14:paraId="3686D10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bookmarkStart w:id="0" w:name="_GoBack"/>
      <w:bookmarkEnd w:id="0"/>
      <w:r>
        <w:rPr>
          <w:rFonts w:hint="eastAsia" w:ascii="仿宋" w:hAnsi="仿宋" w:eastAsia="仿宋" w:cs="仿宋"/>
          <w:sz w:val="32"/>
          <w:szCs w:val="32"/>
          <w:lang w:val="en-US" w:eastAsia="zh-CN"/>
        </w:rPr>
        <w:t xml:space="preserve">在文化传承发展座谈会上，习近平总书记指出，“中华文明具有突出的包容性”。以敦煌石窟艺术和敦煌藏经洞文献为代表的敦煌文化遗产，既以中华文明为本位，又以开阔胸襟和恢宏气度广泛吸纳和融汇多种外来文明，体现出开放、包容、互鉴的文化特征与共生精神。 弦歌不辍，薪火相传。中华文明是在中国大地上产生的文明，也是同其他文明不断交流互鉴而形成的文明。新时代中国正以更加开放的姿态拥抱世界、以更有活力的文明成就贡献世界。 中国互联网发展基金会中国正能量网络传播专项基金资助支持 </w:t>
      </w:r>
    </w:p>
    <w:p w14:paraId="27FE122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7F88694B">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文韵儒风 曲阜寻踪</w:t>
      </w:r>
    </w:p>
    <w:p w14:paraId="04D15B75">
      <w:pPr>
        <w:pStyle w:val="2"/>
        <w:bidi w:val="0"/>
        <w:rPr>
          <w:rFonts w:hint="eastAsia"/>
        </w:rPr>
      </w:pPr>
      <w:r>
        <w:rPr>
          <w:rFonts w:hint="eastAsia"/>
        </w:rPr>
        <w:t>跟着总书记读懂中华文明丨千年“子曰”，解码时代之问</w:t>
      </w:r>
    </w:p>
    <w:p w14:paraId="251559F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2025年06月20日09:46  来源：人民网-中国共产党新闻网</w:t>
      </w:r>
    </w:p>
    <w:p w14:paraId="1E676EE1">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lang w:eastAsia="zh-CN"/>
        </w:rPr>
      </w:pPr>
    </w:p>
    <w:p w14:paraId="7A7C5E8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当我们的视线邂逅这尊孔子雕像，一场跨越千年的文明对话，悄然拉开序幕。</w:t>
      </w:r>
    </w:p>
    <w:p w14:paraId="3237507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曲阜承载着儒家文化，见证着中华文明的变迁与辉煌。从《论语》中提出的“和为贵”“君子和而不同”的智慧，到《礼记》中所阐述的“天下为公”的理想，儒家思想不仅深刻影响了中华文明，更跨越国界，泽润四海。</w:t>
      </w:r>
    </w:p>
    <w:p w14:paraId="1F9244B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文明“和而不同”，在这个多元共融的时代，儒家文化的智慧之光，融入全球文明的海洋。面对世界百年未有之大变局，“子曰”正穿越时空，以包容和谐之韵赢得世界共鸣，其“仁爱”“礼治”之道，为解决全球问题提供智慧源泉。</w:t>
      </w:r>
    </w:p>
    <w:p w14:paraId="3B2EBC5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中国互联网发展基金会中国正能量网络传播专项基金资助支持</w:t>
      </w:r>
    </w:p>
    <w:p w14:paraId="1211F6E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7CDC0326">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赓续文脉 谱写华章</w:t>
      </w:r>
    </w:p>
    <w:p w14:paraId="7D232827">
      <w:pPr>
        <w:pStyle w:val="2"/>
        <w:bidi w:val="0"/>
        <w:rPr>
          <w:rFonts w:hint="eastAsia"/>
        </w:rPr>
      </w:pPr>
      <w:r>
        <w:rPr>
          <w:rFonts w:hint="eastAsia"/>
        </w:rPr>
        <w:t>跟着总书记读懂中华文明丨“泱泱中华，历史何其悠久，文明何其博大”</w:t>
      </w:r>
    </w:p>
    <w:p w14:paraId="400F351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2025年06月30日10:11  来源：人民网-中国共产党新闻网</w:t>
      </w:r>
    </w:p>
    <w:p w14:paraId="3530861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p>
    <w:p w14:paraId="506C1F7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江河奔涌，滔滔不绝；群星璀璨，共耀苍穹。</w:t>
      </w:r>
    </w:p>
    <w:p w14:paraId="22EB63C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华五千年的文明长卷中，殷墟甲骨文、三星堆神树、良渚玉琮、敦煌飞天壁画、孔庙的《论语》，连同无数珍贵文物，共同组成中华文明的璀璨星空。它们承载着中华文明“连续性、创新性、统一性、包容性、和平性”的基因密码，更以东方智慧回答着人类文明的命题。</w:t>
      </w:r>
    </w:p>
    <w:p w14:paraId="59AA5B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华民族具有百万年的人类史、一万年的文化史、五千多年的文明史。习近平总书记指出：“只有全面深入了解中华文明的历史，才能更有效地推动中华优秀传统文化创造性转化、创新性发展，更有力地推进中国特色社会主义文化建设，建设中华民族现代文明。”</w:t>
      </w:r>
    </w:p>
    <w:p w14:paraId="4F00AB8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文明，璀璨着人类的精神星空，推动着历史的江河不停奔涌向前。</w:t>
      </w:r>
    </w:p>
    <w:p w14:paraId="6BD721D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中国互联网发展基金会中国正能量网络传播专项基金资助支持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78601AC-A6DC-4238-854D-2522DC762C0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2" w:fontKey="{694B4202-33B0-4AD8-85FD-3B5D8BB31DAB}"/>
  </w:font>
  <w:font w:name="仿宋">
    <w:panose1 w:val="02010609060101010101"/>
    <w:charset w:val="86"/>
    <w:family w:val="auto"/>
    <w:pitch w:val="default"/>
    <w:sig w:usb0="800002BF" w:usb1="38CF7CFA" w:usb2="00000016" w:usb3="00000000" w:csb0="00040001" w:csb1="00000000"/>
    <w:embedRegular r:id="rId3" w:fontKey="{309E6EAC-0E6F-434B-90AB-4EAEA64B537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605163"/>
    <w:rsid w:val="02525453"/>
    <w:rsid w:val="571A131D"/>
    <w:rsid w:val="7C605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7"/>
    <w:qFormat/>
    <w:uiPriority w:val="0"/>
    <w:pPr>
      <w:spacing w:beforeAutospacing="1" w:afterAutospacing="1"/>
      <w:jc w:val="center"/>
      <w:outlineLvl w:val="0"/>
    </w:pPr>
    <w:rPr>
      <w:rFonts w:ascii="黑体" w:hAnsi="黑体" w:eastAsia="黑体" w:cs="黑体"/>
      <w:b/>
      <w:bCs/>
      <w:kern w:val="44"/>
      <w:sz w:val="32"/>
      <w:szCs w:val="32"/>
      <w:lang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 w:type="character" w:customStyle="1" w:styleId="7">
    <w:name w:val="标题 1 Char"/>
    <w:link w:val="2"/>
    <w:qFormat/>
    <w:uiPriority w:val="0"/>
    <w:rPr>
      <w:rFonts w:ascii="黑体" w:hAnsi="黑体" w:eastAsia="黑体" w:cs="黑体"/>
      <w:b/>
      <w:bCs/>
      <w:kern w:val="44"/>
      <w:sz w:val="32"/>
      <w:szCs w:val="32"/>
      <w:lang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2299</Words>
  <Characters>2379</Characters>
  <Lines>0</Lines>
  <Paragraphs>0</Paragraphs>
  <TotalTime>4</TotalTime>
  <ScaleCrop>false</ScaleCrop>
  <LinksUpToDate>false</LinksUpToDate>
  <CharactersWithSpaces>2417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2026-05-11T10:03:00Z</dcterms:created>
  <dc:creator>宋子节</dc:creator>
  <cp:lastModifiedBy>宋子节</cp:lastModifiedBy>
  <dcterms:modified xsi:type="dcterms:W3CDTF">2026-05-13T08:21:47Z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A5B059E4F2B54E728384656B97F044F8_11</vt:lpwstr>
  </property>
  <property fmtid="{D5CDD505-2E9C-101B-9397-08002B2CF9AE}" pid="4" name="KSOTemplateDocerSaveRecord">
    <vt:lpwstr>eyJoZGlkIjoiMjdmZGVkYjAwNzVkYzk2MGNkMTUzZjQzMGIyZTlkY2YiLCJ1c2VySWQiOiI2NTkxOTgzMjMifQ==</vt:lpwstr>
  </property>
</Properties>
</file>