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ECB08">
      <w:pPr>
        <w:keepNext w:val="0"/>
        <w:keepLines w:val="0"/>
        <w:pageBreakBefore w:val="0"/>
        <w:widowControl w:val="0"/>
        <w:kinsoku/>
        <w:wordWrap/>
        <w:overflowPunct/>
        <w:topLinePunct w:val="0"/>
        <w:autoSpaceDE/>
        <w:autoSpaceDN/>
        <w:bidi w:val="0"/>
        <w:adjustRightInd/>
        <w:snapToGrid/>
        <w:ind w:firstLine="880" w:firstLineChars="200"/>
        <w:jc w:val="center"/>
        <w:textAlignment w:val="auto"/>
        <w:rPr>
          <w:rFonts w:hint="eastAsia" w:ascii="方正公文小标宋" w:hAnsi="方正公文小标宋" w:eastAsia="方正公文小标宋" w:cs="方正公文小标宋"/>
          <w:sz w:val="44"/>
          <w:szCs w:val="44"/>
          <w:lang w:val="en-US" w:eastAsia="zh-CN"/>
        </w:rPr>
      </w:pPr>
      <w:r>
        <w:rPr>
          <w:rFonts w:hint="eastAsia" w:ascii="方正公文小标宋" w:hAnsi="方正公文小标宋" w:eastAsia="方正公文小标宋" w:cs="方正公文小标宋"/>
          <w:sz w:val="44"/>
          <w:szCs w:val="44"/>
          <w:lang w:val="en-US" w:eastAsia="zh-CN"/>
        </w:rPr>
        <w:t>视频配文</w:t>
      </w:r>
    </w:p>
    <w:p w14:paraId="69F67FB4">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default" w:ascii="仿宋" w:hAnsi="仿宋" w:eastAsia="仿宋" w:cs="仿宋"/>
          <w:sz w:val="32"/>
          <w:szCs w:val="32"/>
          <w:lang w:val="en-US" w:eastAsia="zh-CN"/>
        </w:rPr>
      </w:pPr>
    </w:p>
    <w:p w14:paraId="20853AF8">
      <w:pPr>
        <w:pStyle w:val="2"/>
        <w:bidi w:val="0"/>
        <w:rPr>
          <w:rFonts w:hint="eastAsia"/>
        </w:rPr>
      </w:pPr>
      <w:r>
        <w:rPr>
          <w:rFonts w:hint="eastAsia"/>
        </w:rPr>
        <w:t>跟着总书记读懂中华文明丨“殷墟我向往已久”</w:t>
      </w:r>
    </w:p>
    <w:p w14:paraId="7E5C411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bookmarkStart w:id="0" w:name="_GoBack"/>
      <w:r>
        <w:rPr>
          <w:rFonts w:hint="eastAsia" w:ascii="仿宋" w:hAnsi="仿宋" w:eastAsia="仿宋" w:cs="仿宋"/>
          <w:sz w:val="32"/>
          <w:szCs w:val="32"/>
        </w:rPr>
        <w:t>2025年04月09日09:49    来源：人民网-中国共产党新闻网</w:t>
      </w:r>
    </w:p>
    <w:bookmarkEnd w:id="0"/>
    <w:p w14:paraId="066F2351">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p>
    <w:p w14:paraId="4644634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120多年前，沉寂了3000多年的甲骨文重见天日，引来世界惊叹。甲骨文已能够完整记录语言，是迄今为止中国发现的年代最早的成熟文字系统，把中国信史向上推进了约1000年。</w:t>
      </w:r>
    </w:p>
    <w:p w14:paraId="05CC357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51CE719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甲骨文里有古人造字的智慧，有一脉相承的传统文化，彰显中华文明的连续性。数字化浪潮下，借助先进的图像识别技术和大数据分析，学者们正逐步揭开甲骨文的神秘面纱。甲骨之美，跨越3000多年的时光再次绽放。</w:t>
      </w:r>
    </w:p>
    <w:p w14:paraId="04C9DE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66D64E2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泱泱中华，万古江河。盛世修文，不仅是对古老文明的致敬，更是对未来胜景的期许。从甲骨文的最初一画，到今日汉字的国际影响，这不仅是一段文字的演变史，更是中华民族生生不息、创新发展的壮丽史诗。</w:t>
      </w:r>
    </w:p>
    <w:p w14:paraId="2922E6A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58B7AC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总策划：赵强</w:t>
      </w:r>
    </w:p>
    <w:p w14:paraId="4700F8C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总监制：杨暄 何晶茹</w:t>
      </w:r>
    </w:p>
    <w:p w14:paraId="49C4A83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策划：智春丽 申亚欣 孝金波 肖遥</w:t>
      </w:r>
    </w:p>
    <w:p w14:paraId="0A2166D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制片：宋子节 陈圆圆 肖聪聪</w:t>
      </w:r>
    </w:p>
    <w:p w14:paraId="31ABE8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制作支持：慎志远 周长耀（实习） 王娈（实习）</w:t>
      </w:r>
    </w:p>
    <w:p w14:paraId="5F2BB0A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视频审校：卢玉华 杨铁宜 </w:t>
      </w:r>
    </w:p>
    <w:p w14:paraId="67F15B8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学术顾问：陈建立</w:t>
      </w:r>
    </w:p>
    <w:p w14:paraId="752DAC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鸣谢：中共安阳市委宣传部、安阳市文物局、殷墟博物馆、中国文字博物馆、安阳师范学院</w:t>
      </w:r>
    </w:p>
    <w:p w14:paraId="5020E4F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中国互联网发展基金会中国正能量网络传播专项基金资助支持</w:t>
      </w:r>
    </w:p>
    <w:p w14:paraId="67DE581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397FBCB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102B1E1A">
      <w:pPr>
        <w:pStyle w:val="2"/>
        <w:bidi w:val="0"/>
        <w:rPr>
          <w:rFonts w:hint="eastAsia"/>
        </w:rPr>
      </w:pPr>
      <w:r>
        <w:rPr>
          <w:rFonts w:hint="eastAsia"/>
        </w:rPr>
        <w:t>跟着总书记读懂中华文明丨遇见三星堆 跟着总书记探寻文明之光</w:t>
      </w:r>
    </w:p>
    <w:p w14:paraId="6594C82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2025年04月27日09:11    来源：</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"http://cpc.people.com.cn/" \t "http://cpc.people.com.cn/n1/2025/0427/_blank" </w:instrText>
      </w:r>
      <w:r>
        <w:rPr>
          <w:rFonts w:hint="eastAsia" w:ascii="仿宋" w:hAnsi="仿宋" w:eastAsia="仿宋" w:cs="仿宋"/>
          <w:sz w:val="32"/>
          <w:szCs w:val="32"/>
        </w:rPr>
        <w:fldChar w:fldCharType="separate"/>
      </w:r>
      <w:r>
        <w:rPr>
          <w:rFonts w:hint="eastAsia" w:ascii="仿宋" w:hAnsi="仿宋" w:eastAsia="仿宋" w:cs="仿宋"/>
          <w:sz w:val="32"/>
          <w:szCs w:val="32"/>
        </w:rPr>
        <w:t>人民网-中国共产党新闻网</w:t>
      </w:r>
      <w:r>
        <w:rPr>
          <w:rFonts w:hint="eastAsia" w:ascii="仿宋" w:hAnsi="仿宋" w:eastAsia="仿宋" w:cs="仿宋"/>
          <w:sz w:val="32"/>
          <w:szCs w:val="32"/>
        </w:rPr>
        <w:fldChar w:fldCharType="end"/>
      </w:r>
    </w:p>
    <w:p w14:paraId="7DF0B1F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四川省广汉市西北的鸭子河南岸，面积约12平方公里的土地里竟埋藏着成千上万件青铜器、玉器、象牙……这就是三星堆遗址，它代表了数千年前的古蜀文明面貌和发展水平，是同时期长江流域文化内涵最丰富、面积最大的都城遗址。</w:t>
      </w:r>
    </w:p>
    <w:p w14:paraId="274AAE1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2023年7月26日，习近平总书记来到三星堆博物馆新馆，参观“世纪逐梦”、“巍然王都”、“天地人神”等展陈，了解三星堆遗址发掘历程和古蜀文明成果。在三星堆博物馆文物保护与修复馆考察时，习近平总书记指出，三星堆遗址考古成果在世界上是叫得响的，展现了四千多年前的文明成果，为中华文明多元一体、古蜀文明与中原文明相互影响等提供了更为有力的考古实证。</w:t>
      </w:r>
    </w:p>
    <w:p w14:paraId="39D31F8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一代一代考古工作者的手中，通天神树、青铜纵目面具、青铜鸟足神像……这些昔日蒙尘的器物恢复了原本的熠熠光彩。随着三星堆博物馆新馆建成投用，文化与科技在这里充分融合，并在新时代焕发出新的生机与活力。</w:t>
      </w:r>
    </w:p>
    <w:p w14:paraId="1EBCD4A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中国互联网发展基金会中国正能量网络传播专项基金资助支持</w:t>
      </w:r>
    </w:p>
    <w:p w14:paraId="3180E2D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1A1FF831">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玉礼东方 多元一体</w:t>
      </w:r>
    </w:p>
    <w:p w14:paraId="7A318110">
      <w:pPr>
        <w:pStyle w:val="2"/>
        <w:bidi w:val="0"/>
        <w:rPr>
          <w:rFonts w:hint="eastAsia"/>
        </w:rPr>
      </w:pPr>
      <w:r>
        <w:rPr>
          <w:rFonts w:hint="eastAsia"/>
        </w:rPr>
        <w:t>跟着总书记读懂中华文明丨良渚：中华五千年文明史的实证</w:t>
      </w:r>
    </w:p>
    <w:p w14:paraId="06BFC24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2025年05月16日09:38    来源：人民网</w:t>
      </w:r>
    </w:p>
    <w:p w14:paraId="043E646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时针拨回到5000多年前，中国太湖流域的先人用自己的智慧与勤劳构筑起一个充满浪漫与梦想的国度——良渚古城，一座水上之城。这里有穿越5000年时光的“玉鸟”，这里有高度发达的“城市基建”。良渚，是中华五千年文明史的见证。</w:t>
      </w:r>
    </w:p>
    <w:p w14:paraId="2324E3F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2023年12月3日，国家主席习近平向首届“良渚论坛”致贺信。习近平指出，良渚遗址是中华五千年文明史的实证，是世界文明的瑰宝。在悠远的历史长河中，中华文明以独树一帜的创新创造、一脉相承的坚持坚守，树立起一座座文明高峰。</w:t>
      </w:r>
    </w:p>
    <w:p w14:paraId="248298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史前江南文明之光初露锋芒。数千年后，青山还绿，遗址重生。不同文化互鉴交融，不同民族和谐共生，续写着中华文明多元一体、包容并蓄的辉煌篇章。</w:t>
      </w:r>
    </w:p>
    <w:p w14:paraId="44C644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中国互联网发展基金会中国正能量网络传播专项基金资助支持</w:t>
      </w:r>
    </w:p>
    <w:p w14:paraId="594800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55B17C94">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博采众长 兼收并蓄</w:t>
      </w:r>
    </w:p>
    <w:p w14:paraId="559D9702">
      <w:pPr>
        <w:keepNext w:val="0"/>
        <w:keepLines w:val="0"/>
        <w:pageBreakBefore w:val="0"/>
        <w:widowControl w:val="0"/>
        <w:kinsoku/>
        <w:wordWrap/>
        <w:overflowPunct/>
        <w:topLinePunct w:val="0"/>
        <w:autoSpaceDE/>
        <w:autoSpaceDN/>
        <w:bidi w:val="0"/>
        <w:adjustRightInd/>
        <w:snapToGrid/>
        <w:ind w:firstLine="643" w:firstLineChars="200"/>
        <w:jc w:val="center"/>
        <w:textAlignment w:val="auto"/>
        <w:rPr>
          <w:rFonts w:hint="eastAsia" w:ascii="仿宋" w:hAnsi="仿宋" w:eastAsia="仿宋" w:cs="仿宋"/>
          <w:sz w:val="32"/>
          <w:szCs w:val="32"/>
          <w:lang w:val="en-US" w:eastAsia="zh-CN"/>
        </w:rPr>
      </w:pPr>
      <w:r>
        <w:rPr>
          <w:rStyle w:val="7"/>
          <w:rFonts w:hint="eastAsia"/>
          <w:lang w:val="en-US" w:eastAsia="zh-CN"/>
        </w:rPr>
        <w:t xml:space="preserve">跟着总书记读懂中华文明丨“敦煌我一直是向往的” </w:t>
      </w:r>
      <w:r>
        <w:rPr>
          <w:rFonts w:hint="eastAsia" w:ascii="仿宋" w:hAnsi="仿宋" w:eastAsia="仿宋" w:cs="仿宋"/>
          <w:sz w:val="32"/>
          <w:szCs w:val="32"/>
          <w:lang w:val="en-US" w:eastAsia="zh-CN"/>
        </w:rPr>
        <w:t>2025年06月13日10:10 | 来源：人民网</w:t>
      </w:r>
    </w:p>
    <w:p w14:paraId="3686D10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敦煌，古丝绸之路的“咽喉之地”。我国自汉代以来两千多年的历史长河中，敦煌始终以中华传统文明为根基，不断吸纳着来自其他地域和民族的文明成果，造就了独具特色的敦煌文化。 在文化传承发展座谈会上，习近平总书记指出，“中华文明具有突出的包容性”。以敦煌石窟艺术和敦煌藏经洞文献为代表的敦煌文化遗产，既以中华文明为本位，又以开阔胸襟和恢宏气度广泛吸纳和融汇多种外来文明，体现出开放、包容、互鉴的文化特征与共生精神。 弦歌不辍，薪火相传。中华文明是在中国大地上产生的文明，也是同其他文明不断交流互鉴而形成的文明。新时代中国正以更加开放的姿态拥抱世界、以更有活力的文明成就贡献世界。 中国互联网发展基金会中国正能量网络传播专项基金资助支持 </w:t>
      </w:r>
    </w:p>
    <w:p w14:paraId="27FE122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7F88694B">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文韵儒风 曲阜寻踪</w:t>
      </w:r>
    </w:p>
    <w:p w14:paraId="04D15B75">
      <w:pPr>
        <w:pStyle w:val="2"/>
        <w:bidi w:val="0"/>
        <w:rPr>
          <w:rFonts w:hint="eastAsia"/>
        </w:rPr>
      </w:pPr>
      <w:r>
        <w:rPr>
          <w:rFonts w:hint="eastAsia"/>
        </w:rPr>
        <w:t>跟着总书记读懂中华文明丨千年“子曰”，解码时代之问</w:t>
      </w:r>
    </w:p>
    <w:p w14:paraId="251559F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2025年06月20日09:46  来源：人民网-中国共产党新闻网</w:t>
      </w:r>
    </w:p>
    <w:p w14:paraId="1E676EE1">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lang w:eastAsia="zh-CN"/>
        </w:rPr>
      </w:pPr>
    </w:p>
    <w:p w14:paraId="7A7C5E8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当我们的视线邂逅这尊孔子雕像，一场跨越千年的文明对话，悄然拉开序幕。</w:t>
      </w:r>
    </w:p>
    <w:p w14:paraId="323750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曲阜承载着儒家文化，见证着中华文明的变迁与辉煌。从《论语》中提出的“和为贵”“君子和而不同”的智慧，到《礼记》中所阐述的“天下为公”的理想，儒家思想不仅深刻影响了中华文明，更跨越国界，泽润四海。</w:t>
      </w:r>
    </w:p>
    <w:p w14:paraId="1F9244B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文明“和而不同”，在这个多元共融的时代，儒家文化的智慧之光，融入全球文明的海洋。面对世界百年未有之大变局，“子曰”正穿越时空，以包容和谐之韵赢得世界共鸣，其“仁爱”“礼治”之道，为解决全球问题提供智慧源泉。</w:t>
      </w:r>
    </w:p>
    <w:p w14:paraId="3B2EBC5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中国互联网发展基金会中国正能量网络传播专项基金资助支持</w:t>
      </w:r>
    </w:p>
    <w:p w14:paraId="1211F6E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7CDC0326">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赓续文脉 谱写华章</w:t>
      </w:r>
    </w:p>
    <w:p w14:paraId="7D232827">
      <w:pPr>
        <w:pStyle w:val="2"/>
        <w:bidi w:val="0"/>
        <w:rPr>
          <w:rFonts w:hint="eastAsia"/>
        </w:rPr>
      </w:pPr>
      <w:r>
        <w:rPr>
          <w:rFonts w:hint="eastAsia"/>
        </w:rPr>
        <w:t>跟着总书记读懂中华文明丨“泱泱中华，历史何其悠久，文明何其博大”</w:t>
      </w:r>
    </w:p>
    <w:p w14:paraId="400F351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2025年06月30日10:11  来源：人民网-中国共产党新闻网</w:t>
      </w:r>
    </w:p>
    <w:p w14:paraId="3530861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p>
    <w:p w14:paraId="506C1F7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江河奔涌，滔滔不绝；群星璀璨，共耀苍穹。</w:t>
      </w:r>
    </w:p>
    <w:p w14:paraId="22EB63C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华五千年的文明长卷中，殷墟甲骨文、三星堆神树、良渚玉琮、敦煌飞天壁画、孔庙的《论语》，连同无数珍贵文物，共同组成中华文明的璀璨星空。它们承载着中华文明“连续性、创新性、统一性、包容性、和平性”的基因密码，更以东方智慧回答着人类文明的命题。</w:t>
      </w:r>
    </w:p>
    <w:p w14:paraId="59AA5B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华民族具有百万年的人类史、一万年的文化史、五千多年的文明史。习近平总书记指出：“只有全面深入了解中华文明的历史，才能更有效地推动中华优秀传统文化创造性转化、创新性发展，更有力地推进中国特色社会主义文化建设，建设中华民族现代文明。”</w:t>
      </w:r>
    </w:p>
    <w:p w14:paraId="4F00AB8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文明，璀璨着人类的精神星空，推动着历史的江河不停奔涌向前。</w:t>
      </w:r>
    </w:p>
    <w:p w14:paraId="6BD721D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中国互联网发展基金会中国正能量网络传播专项基金资助支持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A19DB9-17AE-4354-BDCB-E4D1F307DB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2" w:fontKey="{FED7F2C4-7FD8-44F1-8CF9-1DE45D45EEE5}"/>
  </w:font>
  <w:font w:name="仿宋">
    <w:panose1 w:val="02010609060101010101"/>
    <w:charset w:val="86"/>
    <w:family w:val="auto"/>
    <w:pitch w:val="default"/>
    <w:sig w:usb0="800002BF" w:usb1="38CF7CFA" w:usb2="00000016" w:usb3="00000000" w:csb0="00040001" w:csb1="00000000"/>
    <w:embedRegular r:id="rId3" w:fontKey="{EF0EB1D9-A3E5-4F98-8DD7-64D52245340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605163"/>
    <w:rsid w:val="02525453"/>
    <w:rsid w:val="7C605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7"/>
    <w:qFormat/>
    <w:uiPriority w:val="0"/>
    <w:pPr>
      <w:spacing w:beforeAutospacing="1" w:afterAutospacing="1"/>
      <w:jc w:val="center"/>
      <w:outlineLvl w:val="0"/>
    </w:pPr>
    <w:rPr>
      <w:rFonts w:ascii="黑体" w:hAnsi="黑体" w:eastAsia="黑体" w:cs="黑体"/>
      <w:b/>
      <w:bCs/>
      <w:kern w:val="44"/>
      <w:sz w:val="32"/>
      <w:szCs w:val="32"/>
      <w:lang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 w:type="character" w:customStyle="1" w:styleId="7">
    <w:name w:val="标题 1 Char"/>
    <w:link w:val="2"/>
    <w:qFormat/>
    <w:uiPriority w:val="0"/>
    <w:rPr>
      <w:rFonts w:ascii="黑体" w:hAnsi="黑体" w:eastAsia="黑体" w:cs="黑体"/>
      <w:b/>
      <w:bCs/>
      <w:kern w:val="44"/>
      <w:sz w:val="32"/>
      <w:szCs w:val="32"/>
      <w:lang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2299</Words>
  <Characters>2379</Characters>
  <Lines>0</Lines>
  <Paragraphs>0</Paragraphs>
  <TotalTime>4</TotalTime>
  <ScaleCrop>false</ScaleCrop>
  <LinksUpToDate>false</LinksUpToDate>
  <CharactersWithSpaces>2417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2026-05-11T10:03:00Z</dcterms:created>
  <dc:creator>宋子节</dc:creator>
  <cp:lastModifiedBy>宋子节</cp:lastModifiedBy>
  <dcterms:modified xsi:type="dcterms:W3CDTF">2026-05-12T10:14:43Z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A5B059E4F2B54E728384656B97F044F8_11</vt:lpwstr>
  </property>
  <property fmtid="{D5CDD505-2E9C-101B-9397-08002B2CF9AE}" pid="4" name="KSOTemplateDocerSaveRecord">
    <vt:lpwstr>eyJoZGlkIjoiMjdmZGVkYjAwNzVkYzk2MGNkMTUzZjQzMGIyZTlkY2YiLCJ1c2VySWQiOiI2NTkxOTgzMjMifQ==</vt:lpwstr>
  </property>
</Properties>
</file>