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6-20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0年全</w:t>
      </w:r>
      <w:r>
        <w:rPr>
          <w:rFonts w:hint="eastAsia" w:ascii="宋体" w:hAnsi="宋体"/>
          <w:b/>
          <w:sz w:val="36"/>
          <w:szCs w:val="36"/>
          <w:lang w:eastAsia="zh-CN"/>
        </w:rPr>
        <w:t>国普法工作先进个人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审  批  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tabs>
          <w:tab w:val="left" w:pos="4143"/>
        </w:tabs>
        <w:ind w:firstLine="2080" w:firstLineChars="650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80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.05pt;z-index:251663360;mso-width-relative:page;mso-height-relative:page;" filled="f" stroked="t" coordsize="21600,21600" o:gfxdata="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HgIM&#10;ZdYAAAAJAQAADwAAAAAAAAABACAAAAA4AAAAZHJzL2Rvd25yZXYueG1sUEsBAhQAFAAAAAgAh07i&#10;QLoANbPVAQAAjQMAAA4AAAAAAAAAAQAgAAAAO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报送</w:t>
      </w:r>
      <w:r>
        <w:rPr>
          <w:rFonts w:hint="eastAsia"/>
          <w:sz w:val="32"/>
          <w:szCs w:val="32"/>
        </w:rPr>
        <w:t>单位</w:t>
      </w:r>
      <w:r>
        <w:rPr>
          <w:rFonts w:hint="default"/>
          <w:sz w:val="32"/>
          <w:szCs w:val="32"/>
        </w:rPr>
        <w:t xml:space="preserve">  中国侨联权益保障部</w:t>
      </w:r>
    </w:p>
    <w:p>
      <w:pPr>
        <w:ind w:firstLine="2080" w:firstLineChars="650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pt;z-index:251662336;mso-width-relative:page;mso-height-relative:page;" filled="f" stroked="t" coordsize="21600,21600" o:gfxdata="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XxmAC9YA&#10;AAAJAQAADwAAAAAAAAABACAAAAA4AAAAZHJzL2Rvd25yZXYueG1sUEsBAhQAFAAAAAgAh07iQGmk&#10;CHrSAQAAjQ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送审单位</w:t>
      </w:r>
      <w:r>
        <w:rPr>
          <w:rFonts w:hint="default"/>
          <w:sz w:val="32"/>
          <w:szCs w:val="32"/>
        </w:rPr>
        <w:t xml:space="preserve">  中国侨联</w:t>
      </w:r>
      <w:r>
        <w:rPr>
          <w:rFonts w:hint="default"/>
          <w:sz w:val="32"/>
          <w:szCs w:val="32"/>
        </w:rPr>
        <w:t>普法办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default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default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default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531"/>
        <w:gridCol w:w="1408"/>
        <w:gridCol w:w="739"/>
        <w:gridCol w:w="170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徐友佳</w:t>
            </w:r>
          </w:p>
        </w:tc>
        <w:tc>
          <w:tcPr>
            <w:tcW w:w="14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男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367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汉族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5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中国侨联权益保障部政策法规处（中国侨联普法办）处长（主任）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8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主要事迹</w:t>
            </w:r>
            <w:r>
              <w:rPr>
                <w:rFonts w:hint="eastAsia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徐友佳同志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担任中国侨联权益保障部政策法规处处长兼中国侨联“七五”普法工作领导小组办公室主任，在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实施“七五”普法规划和决议过程中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，能够以侨界群众为中心创新开展工作，发挥了较好作用。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政治立场坚定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。该同志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坚持以习近平新时代中国特色社会主义思想为指导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认真学习宣传贯彻习近平法治思想,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不断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增强“四个意识”、坚定“四个自信”、做到“两个维护”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全面贯彻落实党中央关于法治宣传教育的方针政策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，积极把普法工作与侨联系统实际相结合，把提高侨界群众法治素养与侨界群众现实需求结合，积极宣传中国特色社会主义法治建设成就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二、积极开展侨联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普法工作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带头尊法学法守法用法。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该同志在维护归侨侨眷权益和参政议政工作中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模范遵守和执行党的路线、方针、政策和国家的法律法规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自觉维护宪法法律权威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坚持依法办事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，反映侨界呼声，积极开展涉侨法治建设，参与推动《归侨侨眷权益保护法》修改等工作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积极组织实施《中国侨联“七五”普法工作规划》，推动基层侨联组织广泛联系广大归侨侨眷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参加社会主义法治实践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，大力宣传宪法和民法典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该同志在中国侨联“七五”普法工作领导小组的指导下，认真学习领会全面推进依法治国各项要求，认真组织开展中国侨联普法办公室工作，配合全国普法办积极推动侨联系统参与普法和依法治理工作，加强对地方和基层侨联的工作指导，推动《中国侨联“七五”普法规划》的制定和落实，“七五”期间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“中国侨联普法办”微信公众号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关注人数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3000增长为突破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的大号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因工作开展较好，中国侨联权益保障部被全国普法办评为“七五”中期普法先进单位。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该同志能够把学习宣传贯彻习近平法治思想与侨界普法结合，推动广大侨界群众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尊法学法守法用法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。多年来坚持推动各地普法和依法治理建设，2020年以来积极推动“连心侨-维护侨益”项目，支持29各省区基层侨联开展侨法宣传角和涉侨多元化解工作资金215万元。根据侨界特点和需求，创新开展普法形式，“七五”普法期间共举办“法治中国 你我同行”—侨界法治学习活动14期，4200余归侨侨眷、侨商和基层侨联干部参与了学习；举办“法治边关行”活动7期，促进对云南、内蒙等沿边口岸地区侨界群众和边民的法治教育。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1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该同志积极把握《归侨侨眷权益保护法》颁布30契机，2020年，中国侨联与全国普法办联合举办纪念归侨侨眷权益保护法颁布30周年暨第二届“侨商杯”法律知识竞赛系列活动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，“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中国侨联普法办”微信公众号共发布专题推文413篇，动漫作品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0部、图解作品10篇，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竞赛访问量达605万人次，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国内及海外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84万余人次参与答题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网络专题共发布稿件340余条，总浏览量逾百万次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图解和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视频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的播放、点赞、转发量均超1000万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次，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在全国掀起了知侨法、学侨法、懂侨法的高潮。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71" w:hRule="atLeast"/>
        </w:trPr>
        <w:tc>
          <w:tcPr>
            <w:tcW w:w="894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省（自治区、直辖市）、部委普法依法治理领导小组审批意见：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 xml:space="preserve"> 同意</w:t>
            </w:r>
          </w:p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6160" w:firstLineChars="2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ind w:firstLine="5880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946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全国普法办公室审定意见：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F339D"/>
    <w:rsid w:val="23FF339D"/>
    <w:rsid w:val="2F374CAE"/>
    <w:rsid w:val="3B4FF9AB"/>
    <w:rsid w:val="7FFF5B20"/>
    <w:rsid w:val="BDFFE249"/>
    <w:rsid w:val="E6FF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2021-09-24T03:01:00Z</dcterms:created>
  <dc:creator>thtf</dc:creator>
  <cp:lastModifiedBy>thtf</cp:lastModifiedBy>
  <dcterms:modified xsi:type="dcterms:W3CDTF">2021-09-24T14:16:26Z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