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53" w:rsidRPr="00AE7053" w:rsidRDefault="00B46B6F" w:rsidP="00377A28"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b/>
          <w:sz w:val="44"/>
          <w:szCs w:val="44"/>
        </w:rPr>
        <w:t>中国侨联权益保障部事迹材料</w:t>
      </w:r>
    </w:p>
    <w:p w:rsidR="00AE7053" w:rsidRPr="004C193B" w:rsidRDefault="00AE7053" w:rsidP="00AE7053">
      <w:pPr>
        <w:rPr>
          <w:rFonts w:ascii="仿宋_GB2312" w:hAnsi="Calibri" w:cs="Times New Roman"/>
          <w:szCs w:val="32"/>
        </w:rPr>
      </w:pPr>
    </w:p>
    <w:p w:rsidR="00AE7053" w:rsidRPr="00E4018F" w:rsidRDefault="00B46B6F" w:rsidP="00C001F7">
      <w:pPr>
        <w:ind w:firstLineChars="200" w:firstLine="680"/>
        <w:rPr>
          <w:rFonts w:ascii="仿宋_GB2312" w:hAnsi="Calibri" w:cs="Times New Roman"/>
          <w:szCs w:val="32"/>
        </w:rPr>
      </w:pPr>
      <w:r>
        <w:rPr>
          <w:rFonts w:ascii="仿宋_GB2312" w:hAnsi="Calibri" w:cs="Times New Roman" w:hint="eastAsia"/>
          <w:szCs w:val="32"/>
        </w:rPr>
        <w:t>中国侨联“七五”普法工作领导小组办公室设在中国侨联权益保障部。</w:t>
      </w:r>
      <w:r w:rsidR="00AE7053" w:rsidRPr="00F272EB">
        <w:rPr>
          <w:rFonts w:ascii="仿宋_GB2312" w:hAnsi="Calibri" w:cs="Times New Roman" w:hint="eastAsia"/>
          <w:szCs w:val="32"/>
        </w:rPr>
        <w:t>自2016年“七五”普法规划实施以来，中国侨联</w:t>
      </w:r>
      <w:r>
        <w:rPr>
          <w:rFonts w:ascii="仿宋_GB2312" w:hAnsi="Calibri" w:cs="Times New Roman" w:hint="eastAsia"/>
          <w:szCs w:val="32"/>
        </w:rPr>
        <w:t>权益保障部带头行动、积极履责，全力协助中国侨联党组</w:t>
      </w:r>
      <w:r w:rsidR="00AE7053" w:rsidRPr="00F272EB">
        <w:rPr>
          <w:rFonts w:ascii="仿宋_GB2312" w:hAnsi="Calibri" w:cs="Times New Roman" w:hint="eastAsia"/>
          <w:szCs w:val="32"/>
        </w:rPr>
        <w:t>按照“七五”普法规划要求，紧紧围绕党和国家中心工作，从侨联实际出发，</w:t>
      </w:r>
      <w:r>
        <w:rPr>
          <w:rFonts w:ascii="仿宋_GB2312" w:hAnsi="Calibri" w:cs="Times New Roman" w:hint="eastAsia"/>
          <w:szCs w:val="32"/>
        </w:rPr>
        <w:t>指导全国侨联系统</w:t>
      </w:r>
      <w:r w:rsidR="00AE7053" w:rsidRPr="00F272EB">
        <w:rPr>
          <w:rFonts w:ascii="仿宋_GB2312" w:hAnsi="Calibri" w:cs="Times New Roman" w:hint="eastAsia"/>
          <w:szCs w:val="32"/>
        </w:rPr>
        <w:t>上下一心、通力协作，深入开展法治宣传教育，</w:t>
      </w:r>
      <w:r w:rsidR="00C001F7" w:rsidRPr="00C001F7">
        <w:rPr>
          <w:rFonts w:ascii="仿宋_GB2312" w:hAnsi="Calibri" w:cs="Times New Roman" w:hint="eastAsia"/>
          <w:szCs w:val="32"/>
        </w:rPr>
        <w:t>推动侨界形成了尊法学法守法用法的良好氛围</w:t>
      </w:r>
      <w:r w:rsidR="00AE7053" w:rsidRPr="00F272EB">
        <w:rPr>
          <w:rFonts w:ascii="仿宋_GB2312" w:hAnsi="Calibri" w:cs="Times New Roman" w:hint="eastAsia"/>
          <w:szCs w:val="32"/>
        </w:rPr>
        <w:t>。</w:t>
      </w:r>
    </w:p>
    <w:p w:rsidR="00AE7053" w:rsidRPr="00CA610F" w:rsidRDefault="00B46B6F" w:rsidP="00CA610F">
      <w:pPr>
        <w:ind w:firstLineChars="200" w:firstLine="683"/>
        <w:rPr>
          <w:rFonts w:ascii="仿宋_GB2312" w:hAnsi="黑体" w:cs="Times New Roman"/>
          <w:b/>
          <w:szCs w:val="32"/>
        </w:rPr>
      </w:pPr>
      <w:r w:rsidRPr="00B46B6F">
        <w:rPr>
          <w:rFonts w:ascii="仿宋_GB2312" w:hAnsi="黑体" w:cs="Times New Roman" w:hint="eastAsia"/>
          <w:b/>
          <w:szCs w:val="32"/>
        </w:rPr>
        <w:t>一是</w:t>
      </w:r>
      <w:r w:rsidR="00CA610F">
        <w:rPr>
          <w:rFonts w:ascii="仿宋_GB2312" w:hAnsi="黑体" w:cs="Times New Roman" w:hint="eastAsia"/>
          <w:b/>
          <w:szCs w:val="32"/>
        </w:rPr>
        <w:t>积极筹备</w:t>
      </w:r>
      <w:r w:rsidR="00AE7053" w:rsidRPr="00B46B6F">
        <w:rPr>
          <w:rFonts w:ascii="仿宋_GB2312" w:hAnsi="黑体" w:cs="Times New Roman" w:hint="eastAsia"/>
          <w:b/>
          <w:szCs w:val="32"/>
        </w:rPr>
        <w:t>，紧锣密鼓推进“七五”开局</w:t>
      </w:r>
      <w:r>
        <w:rPr>
          <w:rFonts w:ascii="仿宋_GB2312" w:hAnsi="黑体" w:cs="Times New Roman" w:hint="eastAsia"/>
          <w:b/>
          <w:szCs w:val="32"/>
        </w:rPr>
        <w:t>。</w:t>
      </w:r>
      <w:r>
        <w:rPr>
          <w:rFonts w:ascii="仿宋_GB2312" w:hAnsi="黑体" w:cs="Times New Roman" w:hint="eastAsia"/>
          <w:szCs w:val="32"/>
        </w:rPr>
        <w:t>第一时间</w:t>
      </w:r>
      <w:r w:rsidRPr="00B46B6F">
        <w:rPr>
          <w:rFonts w:ascii="仿宋_GB2312" w:hAnsi="黑体" w:cs="Times New Roman" w:hint="eastAsia"/>
          <w:szCs w:val="32"/>
        </w:rPr>
        <w:t>起草</w:t>
      </w:r>
      <w:r w:rsidR="00AE7053" w:rsidRPr="00F272EB">
        <w:rPr>
          <w:rFonts w:ascii="仿宋_GB2312" w:hAnsi="黑体" w:cs="Times New Roman" w:hint="eastAsia"/>
          <w:szCs w:val="32"/>
        </w:rPr>
        <w:t>印发了《中国侨联关于在归侨侨眷中开展法治宣传教育的第七个五年规划》，对侨联系统普法工作的指导思想、主要目标、工作原则和任务、要求</w:t>
      </w:r>
      <w:proofErr w:type="gramStart"/>
      <w:r w:rsidR="00AE7053" w:rsidRPr="00F272EB">
        <w:rPr>
          <w:rFonts w:ascii="仿宋_GB2312" w:hAnsi="黑体" w:cs="Times New Roman" w:hint="eastAsia"/>
          <w:szCs w:val="32"/>
        </w:rPr>
        <w:t>作出</w:t>
      </w:r>
      <w:proofErr w:type="gramEnd"/>
      <w:r w:rsidR="00AE7053" w:rsidRPr="00F272EB">
        <w:rPr>
          <w:rFonts w:ascii="仿宋_GB2312" w:hAnsi="黑体" w:cs="Times New Roman" w:hint="eastAsia"/>
          <w:szCs w:val="32"/>
        </w:rPr>
        <w:t>规定</w:t>
      </w:r>
      <w:r>
        <w:rPr>
          <w:rFonts w:ascii="仿宋_GB2312" w:hAnsi="黑体" w:cs="Times New Roman" w:hint="eastAsia"/>
          <w:szCs w:val="32"/>
        </w:rPr>
        <w:t>，</w:t>
      </w:r>
      <w:r w:rsidR="00AE7053" w:rsidRPr="00F272EB">
        <w:rPr>
          <w:rFonts w:ascii="仿宋_GB2312" w:hAnsi="黑体" w:cs="Times New Roman" w:hint="eastAsia"/>
          <w:szCs w:val="32"/>
        </w:rPr>
        <w:t>为全国侨联系统深入开展普法工作奠定了坚实基础。2016年7月27日，</w:t>
      </w:r>
      <w:r>
        <w:rPr>
          <w:rFonts w:ascii="仿宋_GB2312" w:hAnsi="黑体" w:cs="Times New Roman" w:hint="eastAsia"/>
          <w:szCs w:val="32"/>
        </w:rPr>
        <w:t>在京组织</w:t>
      </w:r>
      <w:r w:rsidR="00AE7053" w:rsidRPr="00F272EB">
        <w:rPr>
          <w:rFonts w:ascii="仿宋_GB2312" w:hAnsi="黑体" w:cs="Times New Roman" w:hint="eastAsia"/>
          <w:szCs w:val="32"/>
        </w:rPr>
        <w:t>举办了</w:t>
      </w:r>
      <w:r>
        <w:rPr>
          <w:rFonts w:ascii="仿宋_GB2312" w:hAnsi="黑体" w:cs="Times New Roman" w:hint="eastAsia"/>
          <w:szCs w:val="32"/>
        </w:rPr>
        <w:t>中国侨联</w:t>
      </w:r>
      <w:r w:rsidR="00AE7053" w:rsidRPr="00F272EB">
        <w:rPr>
          <w:rFonts w:ascii="仿宋_GB2312" w:hAnsi="黑体" w:cs="Times New Roman" w:hint="eastAsia"/>
          <w:szCs w:val="32"/>
        </w:rPr>
        <w:t>“七五”普法启动仪式。会议对“六五”普法进行了全面总结，对“七五”普法进行了周密部署确保“七五”普法各项目标任务落到实处。</w:t>
      </w:r>
      <w:r w:rsidRPr="00B46B6F">
        <w:rPr>
          <w:rFonts w:ascii="仿宋_GB2312" w:hAnsi="黑体" w:cs="Times New Roman" w:hint="eastAsia"/>
          <w:b/>
          <w:szCs w:val="32"/>
        </w:rPr>
        <w:t>二是</w:t>
      </w:r>
      <w:r w:rsidR="00AE7053" w:rsidRPr="00B46B6F">
        <w:rPr>
          <w:rFonts w:ascii="仿宋_GB2312" w:hAnsi="黑体" w:cs="Times New Roman" w:hint="eastAsia"/>
          <w:b/>
          <w:szCs w:val="32"/>
        </w:rPr>
        <w:t>突出重点，主次有序开展普法工作</w:t>
      </w:r>
      <w:r>
        <w:rPr>
          <w:rFonts w:ascii="仿宋_GB2312" w:hAnsi="黑体" w:cs="Times New Roman" w:hint="eastAsia"/>
          <w:b/>
          <w:szCs w:val="32"/>
        </w:rPr>
        <w:t>。</w:t>
      </w:r>
      <w:r w:rsidR="00AE7053" w:rsidRPr="00F272EB">
        <w:rPr>
          <w:rFonts w:ascii="仿宋_GB2312" w:hAnsi="黑体" w:cs="Times New Roman" w:hint="eastAsia"/>
          <w:szCs w:val="32"/>
        </w:rPr>
        <w:t>切实提高政治站位，将深入学习习近平总书记关于全面依法治国的重要论述作为</w:t>
      </w:r>
      <w:r w:rsidR="00EF6D1C">
        <w:rPr>
          <w:rFonts w:ascii="仿宋_GB2312" w:hAnsi="黑体" w:cs="Times New Roman" w:hint="eastAsia"/>
          <w:szCs w:val="32"/>
        </w:rPr>
        <w:t>普法</w:t>
      </w:r>
      <w:r w:rsidR="00AE7053" w:rsidRPr="00F272EB">
        <w:rPr>
          <w:rFonts w:ascii="仿宋_GB2312" w:hAnsi="黑体" w:cs="Times New Roman" w:hint="eastAsia"/>
          <w:szCs w:val="32"/>
        </w:rPr>
        <w:t>工作的首要环节</w:t>
      </w:r>
      <w:r>
        <w:rPr>
          <w:rFonts w:ascii="仿宋_GB2312" w:hAnsi="黑体" w:cs="Times New Roman" w:hint="eastAsia"/>
          <w:szCs w:val="32"/>
        </w:rPr>
        <w:t>，将</w:t>
      </w:r>
      <w:r w:rsidR="00AE7053" w:rsidRPr="00F272EB">
        <w:rPr>
          <w:rFonts w:ascii="仿宋_GB2312" w:hAnsi="黑体" w:cs="Times New Roman" w:hint="eastAsia"/>
          <w:szCs w:val="32"/>
        </w:rPr>
        <w:t>学习宣传宪法</w:t>
      </w:r>
      <w:r>
        <w:rPr>
          <w:rFonts w:ascii="仿宋_GB2312" w:hAnsi="黑体" w:cs="Times New Roman" w:hint="eastAsia"/>
          <w:szCs w:val="32"/>
        </w:rPr>
        <w:t>作为</w:t>
      </w:r>
      <w:r w:rsidR="00AE7053" w:rsidRPr="00F272EB">
        <w:rPr>
          <w:rFonts w:ascii="仿宋_GB2312" w:hAnsi="黑体" w:cs="Times New Roman" w:hint="eastAsia"/>
          <w:szCs w:val="32"/>
        </w:rPr>
        <w:t>普法工作的第一要务。2018年6</w:t>
      </w:r>
      <w:r w:rsidR="00C001F7">
        <w:rPr>
          <w:rFonts w:ascii="仿宋_GB2312" w:hAnsi="黑体" w:cs="Times New Roman" w:hint="eastAsia"/>
          <w:szCs w:val="32"/>
        </w:rPr>
        <w:t>月</w:t>
      </w:r>
      <w:r w:rsidR="00CA610F">
        <w:rPr>
          <w:rFonts w:ascii="仿宋_GB2312" w:hAnsi="黑体" w:cs="Times New Roman" w:hint="eastAsia"/>
          <w:szCs w:val="32"/>
        </w:rPr>
        <w:t>起草</w:t>
      </w:r>
      <w:r w:rsidR="00AE7053" w:rsidRPr="00F272EB">
        <w:rPr>
          <w:rFonts w:ascii="仿宋_GB2312" w:hAnsi="黑体" w:cs="Times New Roman" w:hint="eastAsia"/>
          <w:szCs w:val="32"/>
        </w:rPr>
        <w:t>印发了《关于认真学习宣传贯彻＜中华人民共和国宪法</w:t>
      </w:r>
      <w:r w:rsidR="00AE7053" w:rsidRPr="00F272EB">
        <w:rPr>
          <w:rFonts w:ascii="仿宋_GB2312" w:hAnsi="黑体" w:cs="Times New Roman" w:hint="eastAsia"/>
          <w:szCs w:val="32"/>
        </w:rPr>
        <w:lastRenderedPageBreak/>
        <w:t>＞的通知》，要求各级侨联全面认知、深刻领会、准确把握宪法修正案的核心要义和精神实质，强化政治引</w:t>
      </w:r>
      <w:r w:rsidR="00CA610F">
        <w:rPr>
          <w:rFonts w:ascii="仿宋_GB2312" w:hAnsi="黑体" w:cs="Times New Roman" w:hint="eastAsia"/>
          <w:szCs w:val="32"/>
        </w:rPr>
        <w:t>领，</w:t>
      </w:r>
      <w:r w:rsidR="00EF6D1C">
        <w:rPr>
          <w:rFonts w:ascii="仿宋_GB2312" w:hAnsi="黑体" w:cs="Times New Roman" w:hint="eastAsia"/>
          <w:szCs w:val="32"/>
        </w:rPr>
        <w:t>引导侨界群众依法表达利益诉求，</w:t>
      </w:r>
      <w:r w:rsidR="00AE7053" w:rsidRPr="00F272EB">
        <w:rPr>
          <w:rFonts w:ascii="仿宋_GB2312" w:hAnsi="黑体" w:cs="Times New Roman" w:hint="eastAsia"/>
          <w:szCs w:val="32"/>
        </w:rPr>
        <w:t>维护社会和谐。</w:t>
      </w:r>
      <w:r w:rsidR="00CA610F" w:rsidRPr="00CA610F">
        <w:rPr>
          <w:rFonts w:ascii="仿宋_GB2312" w:hAnsi="黑体" w:cs="Times New Roman" w:hint="eastAsia"/>
          <w:b/>
          <w:szCs w:val="32"/>
        </w:rPr>
        <w:t>三是</w:t>
      </w:r>
      <w:r w:rsidR="00AE7053" w:rsidRPr="00CA610F">
        <w:rPr>
          <w:rFonts w:ascii="仿宋_GB2312" w:hAnsi="黑体" w:cs="Times New Roman" w:hint="eastAsia"/>
          <w:b/>
          <w:szCs w:val="32"/>
        </w:rPr>
        <w:t>面向侨胞，有的放矢开展普法活动</w:t>
      </w:r>
      <w:r w:rsidR="00CA610F">
        <w:rPr>
          <w:rFonts w:ascii="仿宋_GB2312" w:hAnsi="黑体" w:cs="Times New Roman" w:hint="eastAsia"/>
          <w:b/>
          <w:szCs w:val="32"/>
        </w:rPr>
        <w:t>。</w:t>
      </w:r>
      <w:r w:rsidR="00C001F7">
        <w:rPr>
          <w:rFonts w:ascii="仿宋_GB2312" w:hAnsi="黑体" w:cs="Times New Roman" w:hint="eastAsia"/>
          <w:szCs w:val="32"/>
        </w:rPr>
        <w:t>每年初</w:t>
      </w:r>
      <w:r w:rsidR="00EF6D1C">
        <w:rPr>
          <w:rFonts w:ascii="仿宋_GB2312" w:hAnsi="黑体" w:cs="Times New Roman" w:hint="eastAsia"/>
          <w:szCs w:val="32"/>
        </w:rPr>
        <w:t>在征求</w:t>
      </w:r>
      <w:r w:rsidR="00AE7053" w:rsidRPr="00F272EB">
        <w:rPr>
          <w:rFonts w:ascii="仿宋_GB2312" w:hAnsi="黑体" w:cs="Times New Roman" w:hint="eastAsia"/>
          <w:szCs w:val="32"/>
        </w:rPr>
        <w:t>各省级侨联意见</w:t>
      </w:r>
      <w:r w:rsidR="00EF6D1C">
        <w:rPr>
          <w:rFonts w:ascii="仿宋_GB2312" w:hAnsi="黑体" w:cs="Times New Roman" w:hint="eastAsia"/>
          <w:szCs w:val="32"/>
        </w:rPr>
        <w:t>建议的</w:t>
      </w:r>
      <w:r w:rsidR="00AE7053" w:rsidRPr="00F272EB">
        <w:rPr>
          <w:rFonts w:ascii="仿宋_GB2312" w:hAnsi="黑体" w:cs="Times New Roman" w:hint="eastAsia"/>
          <w:szCs w:val="32"/>
        </w:rPr>
        <w:t>基础上研究提出当年法治学习方案</w:t>
      </w:r>
      <w:r w:rsidR="00CA610F">
        <w:rPr>
          <w:rFonts w:ascii="仿宋_GB2312" w:hAnsi="黑体" w:cs="Times New Roman" w:hint="eastAsia"/>
          <w:szCs w:val="32"/>
        </w:rPr>
        <w:t>，</w:t>
      </w:r>
      <w:r w:rsidR="00E4018F">
        <w:rPr>
          <w:rFonts w:ascii="仿宋_GB2312" w:hAnsi="黑体" w:cs="Times New Roman" w:hint="eastAsia"/>
          <w:szCs w:val="32"/>
        </w:rPr>
        <w:t>引导</w:t>
      </w:r>
      <w:r w:rsidR="00AE7053" w:rsidRPr="00F272EB">
        <w:rPr>
          <w:rFonts w:ascii="仿宋_GB2312" w:hAnsi="黑体" w:cs="Times New Roman" w:hint="eastAsia"/>
          <w:szCs w:val="32"/>
        </w:rPr>
        <w:t>各级侨联</w:t>
      </w:r>
      <w:r w:rsidR="00AE7053" w:rsidRPr="00F272EB">
        <w:rPr>
          <w:rFonts w:ascii="仿宋_GB2312" w:hAnsi="Calibri" w:cs="Times New Roman" w:hint="eastAsia"/>
          <w:szCs w:val="32"/>
        </w:rPr>
        <w:t>采取标语海报、橱窗展台、法律咨询、法治讲座、知识竞赛、文艺汇演等大众喜闻乐见的方式，</w:t>
      </w:r>
      <w:r w:rsidR="00C001F7">
        <w:rPr>
          <w:rFonts w:ascii="仿宋_GB2312" w:hAnsi="Calibri" w:cs="Times New Roman" w:hint="eastAsia"/>
          <w:szCs w:val="32"/>
        </w:rPr>
        <w:t>围绕</w:t>
      </w:r>
      <w:r w:rsidR="00AE7053" w:rsidRPr="00F272EB">
        <w:rPr>
          <w:rFonts w:ascii="仿宋_GB2312" w:hAnsi="Calibri" w:cs="Times New Roman" w:hint="eastAsia"/>
          <w:szCs w:val="32"/>
        </w:rPr>
        <w:t>侨界群众普遍关心</w:t>
      </w:r>
      <w:r w:rsidR="00C001F7">
        <w:rPr>
          <w:rFonts w:ascii="仿宋_GB2312" w:hAnsi="Calibri" w:cs="Times New Roman" w:hint="eastAsia"/>
          <w:szCs w:val="32"/>
        </w:rPr>
        <w:t>的</w:t>
      </w:r>
      <w:r w:rsidR="00E4018F">
        <w:rPr>
          <w:rFonts w:ascii="仿宋_GB2312" w:hAnsi="Calibri" w:cs="Times New Roman" w:hint="eastAsia"/>
          <w:szCs w:val="32"/>
        </w:rPr>
        <w:t>问题开展法治宣传教育</w:t>
      </w:r>
      <w:r w:rsidR="00C001F7">
        <w:rPr>
          <w:rFonts w:ascii="仿宋_GB2312" w:hAnsi="Calibri" w:cs="Times New Roman" w:hint="eastAsia"/>
          <w:szCs w:val="32"/>
        </w:rPr>
        <w:t>。</w:t>
      </w:r>
      <w:r w:rsidR="00C001F7">
        <w:rPr>
          <w:rFonts w:ascii="仿宋_GB2312" w:hAnsi="黑体" w:cs="Times New Roman" w:hint="eastAsia"/>
          <w:szCs w:val="32"/>
        </w:rPr>
        <w:t>定期更新编印</w:t>
      </w:r>
      <w:r w:rsidR="00AE7053" w:rsidRPr="00F272EB">
        <w:rPr>
          <w:rFonts w:ascii="仿宋_GB2312" w:hAnsi="黑体" w:cs="Times New Roman" w:hint="eastAsia"/>
          <w:szCs w:val="32"/>
        </w:rPr>
        <w:t>《</w:t>
      </w:r>
      <w:r w:rsidR="00CA610F">
        <w:rPr>
          <w:rFonts w:ascii="仿宋_GB2312" w:hAnsi="黑体" w:cs="Times New Roman" w:hint="eastAsia"/>
          <w:szCs w:val="32"/>
        </w:rPr>
        <w:t>维护侨益</w:t>
      </w:r>
      <w:r w:rsidR="00AE7053" w:rsidRPr="00F272EB">
        <w:rPr>
          <w:rFonts w:ascii="仿宋_GB2312" w:hAnsi="黑体" w:cs="Times New Roman" w:hint="eastAsia"/>
          <w:szCs w:val="32"/>
        </w:rPr>
        <w:t>工作手册》《涉侨政策法律问答》等书，为侨联干部依法工作提供规范，为广大侨胞维护自身合法权益提供指引。</w:t>
      </w:r>
      <w:r w:rsidR="00CA610F" w:rsidRPr="00CA610F">
        <w:rPr>
          <w:rFonts w:ascii="仿宋_GB2312" w:hAnsi="黑体" w:cs="Times New Roman" w:hint="eastAsia"/>
          <w:b/>
          <w:szCs w:val="32"/>
        </w:rPr>
        <w:t>四是</w:t>
      </w:r>
      <w:r w:rsidR="00AE7053" w:rsidRPr="00CA610F">
        <w:rPr>
          <w:rFonts w:ascii="仿宋_GB2312" w:hAnsi="黑体" w:cs="Times New Roman" w:hint="eastAsia"/>
          <w:b/>
          <w:szCs w:val="32"/>
        </w:rPr>
        <w:t>发挥优势，建立侨联法治宣传阵地</w:t>
      </w:r>
      <w:r w:rsidR="00CA610F">
        <w:rPr>
          <w:rFonts w:ascii="仿宋_GB2312" w:hAnsi="黑体" w:cs="Times New Roman" w:hint="eastAsia"/>
          <w:b/>
          <w:szCs w:val="32"/>
        </w:rPr>
        <w:t>。</w:t>
      </w:r>
      <w:r w:rsidR="00C001F7">
        <w:rPr>
          <w:rFonts w:ascii="仿宋_GB2312" w:hAnsi="黑体" w:cs="Times New Roman" w:hint="eastAsia"/>
          <w:szCs w:val="32"/>
        </w:rPr>
        <w:t>自</w:t>
      </w:r>
      <w:r w:rsidR="00AE7053" w:rsidRPr="00F272EB">
        <w:rPr>
          <w:rFonts w:ascii="仿宋_GB2312" w:hAnsi="黑体" w:cs="Times New Roman" w:hint="eastAsia"/>
          <w:szCs w:val="32"/>
        </w:rPr>
        <w:t>2014年着力打造了“法治中国</w:t>
      </w:r>
      <w:r w:rsidR="00BD3A8C">
        <w:rPr>
          <w:rFonts w:ascii="仿宋_GB2312" w:hAnsi="黑体" w:cs="Times New Roman" w:hint="eastAsia"/>
          <w:szCs w:val="32"/>
        </w:rPr>
        <w:t xml:space="preserve"> </w:t>
      </w:r>
      <w:r w:rsidR="00AE7053" w:rsidRPr="00F272EB">
        <w:rPr>
          <w:rFonts w:ascii="仿宋_GB2312" w:hAnsi="黑体" w:cs="Times New Roman" w:hint="eastAsia"/>
          <w:szCs w:val="32"/>
        </w:rPr>
        <w:t>你我同行”普法工作品牌,着眼大局、面向基层、立足长远，将法治宣传教育工作同服务国家战略实施相结合，</w:t>
      </w:r>
      <w:proofErr w:type="gramStart"/>
      <w:r w:rsidR="00AE7053" w:rsidRPr="00F272EB">
        <w:rPr>
          <w:rFonts w:ascii="仿宋_GB2312" w:hAnsi="黑体" w:cs="Times New Roman" w:hint="eastAsia"/>
          <w:szCs w:val="32"/>
        </w:rPr>
        <w:t>同密切</w:t>
      </w:r>
      <w:proofErr w:type="gramEnd"/>
      <w:r w:rsidR="00AE7053" w:rsidRPr="00F272EB">
        <w:rPr>
          <w:rFonts w:ascii="仿宋_GB2312" w:hAnsi="黑体" w:cs="Times New Roman" w:hint="eastAsia"/>
          <w:szCs w:val="32"/>
        </w:rPr>
        <w:t>联系服务侨胞工作相结合，已成功举办1场</w:t>
      </w:r>
      <w:r w:rsidR="001948D9">
        <w:rPr>
          <w:rFonts w:ascii="仿宋_GB2312" w:hAnsi="黑体" w:cs="Times New Roman" w:hint="eastAsia"/>
          <w:szCs w:val="32"/>
        </w:rPr>
        <w:t>“法治中国 你我同行”侨界</w:t>
      </w:r>
      <w:r w:rsidR="00AE7053" w:rsidRPr="00F272EB">
        <w:rPr>
          <w:rFonts w:ascii="仿宋_GB2312" w:hAnsi="黑体" w:cs="Times New Roman" w:hint="eastAsia"/>
          <w:szCs w:val="32"/>
        </w:rPr>
        <w:t>法律知识电视竞赛、1</w:t>
      </w:r>
      <w:r w:rsidR="006A22BA">
        <w:rPr>
          <w:rFonts w:ascii="仿宋_GB2312" w:hAnsi="黑体" w:cs="Times New Roman" w:hint="eastAsia"/>
          <w:szCs w:val="32"/>
        </w:rPr>
        <w:t>4场</w:t>
      </w:r>
      <w:r w:rsidR="001948D9">
        <w:rPr>
          <w:rFonts w:ascii="仿宋_GB2312" w:hAnsi="黑体" w:cs="Times New Roman" w:hint="eastAsia"/>
          <w:szCs w:val="32"/>
        </w:rPr>
        <w:t>“法治中国 你我同行”</w:t>
      </w:r>
      <w:r w:rsidR="006A22BA">
        <w:rPr>
          <w:rFonts w:ascii="仿宋_GB2312" w:hAnsi="黑体" w:cs="Times New Roman" w:hint="eastAsia"/>
          <w:szCs w:val="32"/>
        </w:rPr>
        <w:t>侨界群众法治学习活动</w:t>
      </w:r>
      <w:r w:rsidR="00C001F7">
        <w:rPr>
          <w:rFonts w:ascii="仿宋_GB2312" w:hAnsi="黑体" w:cs="Times New Roman" w:hint="eastAsia"/>
          <w:szCs w:val="32"/>
        </w:rPr>
        <w:t>、4场</w:t>
      </w:r>
      <w:r w:rsidR="001948D9">
        <w:rPr>
          <w:rFonts w:ascii="仿宋_GB2312" w:hAnsi="黑体" w:cs="Times New Roman" w:hint="eastAsia"/>
          <w:szCs w:val="32"/>
        </w:rPr>
        <w:t>“法治中国 你我同行”侨界法治</w:t>
      </w:r>
      <w:r w:rsidR="00C001F7">
        <w:rPr>
          <w:rFonts w:ascii="仿宋_GB2312" w:hAnsi="黑体" w:cs="Times New Roman" w:hint="eastAsia"/>
          <w:szCs w:val="32"/>
        </w:rPr>
        <w:t>边关行活动</w:t>
      </w:r>
      <w:r w:rsidR="00AE7053" w:rsidRPr="00F272EB">
        <w:rPr>
          <w:rFonts w:ascii="仿宋_GB2312" w:hAnsi="黑体" w:cs="Times New Roman" w:hint="eastAsia"/>
          <w:szCs w:val="32"/>
        </w:rPr>
        <w:t>。</w:t>
      </w:r>
      <w:r w:rsidR="00E4018F" w:rsidRPr="00F272EB">
        <w:rPr>
          <w:rFonts w:ascii="仿宋_GB2312" w:hAnsi="黑体" w:cs="Times New Roman" w:hint="eastAsia"/>
          <w:szCs w:val="32"/>
        </w:rPr>
        <w:t>2015年2</w:t>
      </w:r>
      <w:r w:rsidR="00C001F7">
        <w:rPr>
          <w:rFonts w:ascii="仿宋_GB2312" w:hAnsi="黑体" w:cs="Times New Roman" w:hint="eastAsia"/>
          <w:szCs w:val="32"/>
        </w:rPr>
        <w:t>月开通了“中国侨联普法办”</w:t>
      </w:r>
      <w:proofErr w:type="gramStart"/>
      <w:r w:rsidR="00C001F7">
        <w:rPr>
          <w:rFonts w:ascii="仿宋_GB2312" w:hAnsi="黑体" w:cs="Times New Roman" w:hint="eastAsia"/>
          <w:szCs w:val="32"/>
        </w:rPr>
        <w:t>微信公众号</w:t>
      </w:r>
      <w:proofErr w:type="gramEnd"/>
      <w:r w:rsidR="00E4018F" w:rsidRPr="00F272EB">
        <w:rPr>
          <w:rFonts w:ascii="仿宋_GB2312" w:hAnsi="黑体" w:cs="Times New Roman" w:hint="eastAsia"/>
          <w:szCs w:val="32"/>
        </w:rPr>
        <w:t>，定期为广大侨胞推送涉侨法治文章。</w:t>
      </w:r>
      <w:r w:rsidR="00E4018F">
        <w:rPr>
          <w:rFonts w:ascii="仿宋_GB2312" w:hAnsi="黑体" w:cs="Times New Roman" w:hint="eastAsia"/>
          <w:szCs w:val="32"/>
        </w:rPr>
        <w:t>借助</w:t>
      </w:r>
      <w:r w:rsidR="00AE7053" w:rsidRPr="00F272EB">
        <w:rPr>
          <w:rFonts w:ascii="仿宋_GB2312" w:hAnsi="黑体" w:cs="Times New Roman" w:hint="eastAsia"/>
          <w:szCs w:val="32"/>
        </w:rPr>
        <w:t>侨联法律顾问委员会为侨界群众讲授法律知识、答疑释惑、提供法律援助</w:t>
      </w:r>
      <w:r w:rsidR="00C001F7">
        <w:rPr>
          <w:rFonts w:ascii="仿宋_GB2312" w:hAnsi="黑体" w:cs="Times New Roman" w:hint="eastAsia"/>
          <w:szCs w:val="32"/>
        </w:rPr>
        <w:t>，</w:t>
      </w:r>
      <w:r w:rsidR="00AE7053" w:rsidRPr="00F272EB">
        <w:rPr>
          <w:rFonts w:ascii="仿宋_GB2312" w:hAnsi="黑体" w:cs="Times New Roman" w:hint="eastAsia"/>
          <w:bCs/>
          <w:szCs w:val="32"/>
        </w:rPr>
        <w:t>引导侨界群众运用法治思维和法治方式解决问题。</w:t>
      </w:r>
    </w:p>
    <w:sectPr w:rsidR="00AE7053" w:rsidRPr="00CA610F" w:rsidSect="00297649">
      <w:footerReference w:type="even" r:id="rId9"/>
      <w:footerReference w:type="default" r:id="rId10"/>
      <w:pgSz w:w="11906" w:h="16838" w:code="9"/>
      <w:pgMar w:top="2098" w:right="1474" w:bottom="1985" w:left="1588" w:header="851" w:footer="1400" w:gutter="0"/>
      <w:cols w:space="425"/>
      <w:titlePg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CA" w:rsidRDefault="00FD19CA" w:rsidP="00316ECA">
      <w:r>
        <w:separator/>
      </w:r>
    </w:p>
  </w:endnote>
  <w:endnote w:type="continuationSeparator" w:id="0">
    <w:p w:rsidR="00FD19CA" w:rsidRDefault="00FD19CA" w:rsidP="0031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6F" w:rsidRPr="0081356F" w:rsidRDefault="0081356F" w:rsidP="002611EE">
    <w:pPr>
      <w:pStyle w:val="a4"/>
      <w:ind w:leftChars="100" w:left="320"/>
      <w:jc w:val="center"/>
      <w:rPr>
        <w:rFonts w:eastAsia="宋体"/>
        <w:sz w:val="28"/>
      </w:rPr>
    </w:pPr>
    <w:r w:rsidRPr="0081356F">
      <w:rPr>
        <w:rFonts w:eastAsia="宋体" w:hint="eastAsia"/>
        <w:sz w:val="28"/>
      </w:rPr>
      <w:t>—</w:t>
    </w:r>
    <w:sdt>
      <w:sdtPr>
        <w:rPr>
          <w:rFonts w:eastAsia="宋体"/>
          <w:sz w:val="28"/>
        </w:rPr>
        <w:id w:val="-437055877"/>
        <w:docPartObj>
          <w:docPartGallery w:val="Page Numbers (Bottom of Page)"/>
          <w:docPartUnique/>
        </w:docPartObj>
      </w:sdtPr>
      <w:sdtEndPr/>
      <w:sdtContent>
        <w:r w:rsidRPr="0081356F">
          <w:rPr>
            <w:rFonts w:eastAsia="宋体" w:hint="eastAsia"/>
            <w:sz w:val="28"/>
          </w:rPr>
          <w:t xml:space="preserve"> </w:t>
        </w:r>
        <w:r w:rsidRPr="0081356F">
          <w:rPr>
            <w:rFonts w:eastAsia="宋体"/>
            <w:sz w:val="28"/>
          </w:rPr>
          <w:fldChar w:fldCharType="begin"/>
        </w:r>
        <w:r w:rsidRPr="0081356F">
          <w:rPr>
            <w:rFonts w:eastAsia="宋体"/>
            <w:sz w:val="28"/>
          </w:rPr>
          <w:instrText>PAGE   \* MERGEFORMAT</w:instrText>
        </w:r>
        <w:r w:rsidRPr="0081356F">
          <w:rPr>
            <w:rFonts w:eastAsia="宋体"/>
            <w:sz w:val="28"/>
          </w:rPr>
          <w:fldChar w:fldCharType="separate"/>
        </w:r>
        <w:r w:rsidR="00377A28" w:rsidRPr="00377A28">
          <w:rPr>
            <w:rFonts w:eastAsia="宋体"/>
            <w:noProof/>
            <w:sz w:val="28"/>
            <w:lang w:val="zh-CN"/>
          </w:rPr>
          <w:t>2</w:t>
        </w:r>
        <w:r w:rsidRPr="0081356F">
          <w:rPr>
            <w:rFonts w:eastAsia="宋体"/>
            <w:sz w:val="28"/>
          </w:rPr>
          <w:fldChar w:fldCharType="end"/>
        </w:r>
        <w:r w:rsidRPr="0081356F">
          <w:rPr>
            <w:rFonts w:eastAsia="宋体" w:hint="eastAsia"/>
            <w:sz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6F" w:rsidRPr="0081356F" w:rsidRDefault="0081356F" w:rsidP="002611EE">
    <w:pPr>
      <w:pStyle w:val="a4"/>
      <w:ind w:rightChars="100" w:right="320"/>
      <w:jc w:val="center"/>
      <w:rPr>
        <w:rFonts w:asciiTheme="minorEastAsia" w:eastAsiaTheme="minorEastAsia" w:hAnsiTheme="minorEastAsia"/>
        <w:sz w:val="28"/>
      </w:rPr>
    </w:pPr>
    <w:r w:rsidRPr="0081356F">
      <w:rPr>
        <w:rFonts w:asciiTheme="minorEastAsia" w:eastAsiaTheme="minorEastAsia" w:hAnsiTheme="minorEastAsia" w:hint="eastAsia"/>
        <w:sz w:val="28"/>
      </w:rPr>
      <w:t xml:space="preserve">— </w:t>
    </w:r>
    <w:sdt>
      <w:sdtPr>
        <w:rPr>
          <w:rFonts w:asciiTheme="minorEastAsia" w:eastAsiaTheme="minorEastAsia" w:hAnsiTheme="minorEastAsia"/>
          <w:sz w:val="28"/>
        </w:rPr>
        <w:id w:val="-1057931030"/>
        <w:docPartObj>
          <w:docPartGallery w:val="Page Numbers (Bottom of Page)"/>
          <w:docPartUnique/>
        </w:docPartObj>
      </w:sdtPr>
      <w:sdtEndPr/>
      <w:sdtContent>
        <w:r w:rsidRPr="0081356F">
          <w:rPr>
            <w:rFonts w:asciiTheme="minorEastAsia" w:eastAsiaTheme="minorEastAsia" w:hAnsiTheme="minorEastAsia"/>
            <w:sz w:val="28"/>
          </w:rPr>
          <w:fldChar w:fldCharType="begin"/>
        </w:r>
        <w:r w:rsidRPr="0081356F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81356F">
          <w:rPr>
            <w:rFonts w:asciiTheme="minorEastAsia" w:eastAsiaTheme="minorEastAsia" w:hAnsiTheme="minorEastAsia"/>
            <w:sz w:val="28"/>
          </w:rPr>
          <w:fldChar w:fldCharType="separate"/>
        </w:r>
        <w:r w:rsidR="00C001F7" w:rsidRPr="00C001F7">
          <w:rPr>
            <w:rFonts w:asciiTheme="minorEastAsia" w:eastAsiaTheme="minorEastAsia" w:hAnsiTheme="minorEastAsia"/>
            <w:noProof/>
            <w:sz w:val="28"/>
            <w:lang w:val="zh-CN"/>
          </w:rPr>
          <w:t>3</w:t>
        </w:r>
        <w:r w:rsidRPr="0081356F">
          <w:rPr>
            <w:rFonts w:asciiTheme="minorEastAsia" w:eastAsiaTheme="minorEastAsia" w:hAnsiTheme="minorEastAsia"/>
            <w:sz w:val="28"/>
          </w:rPr>
          <w:fldChar w:fldCharType="end"/>
        </w:r>
        <w:r w:rsidRPr="0081356F">
          <w:rPr>
            <w:rFonts w:asciiTheme="minorEastAsia" w:eastAsiaTheme="minorEastAsia" w:hAnsiTheme="minorEastAsia" w:hint="eastAsia"/>
            <w:sz w:val="28"/>
          </w:rPr>
          <w:t xml:space="preserve"> </w:t>
        </w:r>
      </w:sdtContent>
    </w:sdt>
    <w:r w:rsidRPr="0081356F">
      <w:rPr>
        <w:rFonts w:asciiTheme="minorEastAsia" w:eastAsiaTheme="minorEastAsia" w:hAnsiTheme="minorEastAsia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CA" w:rsidRDefault="00FD19CA" w:rsidP="00316ECA">
      <w:r>
        <w:separator/>
      </w:r>
    </w:p>
  </w:footnote>
  <w:footnote w:type="continuationSeparator" w:id="0">
    <w:p w:rsidR="00FD19CA" w:rsidRDefault="00FD19CA" w:rsidP="0031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AAE"/>
    <w:multiLevelType w:val="hybridMultilevel"/>
    <w:tmpl w:val="EEC83058"/>
    <w:lvl w:ilvl="0" w:tplc="B554D982">
      <w:start w:val="1"/>
      <w:numFmt w:val="bullet"/>
      <w:lvlText w:val="—"/>
      <w:lvlJc w:val="left"/>
      <w:pPr>
        <w:ind w:left="45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>
    <w:nsid w:val="5D583DC8"/>
    <w:multiLevelType w:val="hybridMultilevel"/>
    <w:tmpl w:val="59FA32D6"/>
    <w:lvl w:ilvl="0" w:tplc="10E81176">
      <w:start w:val="1"/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7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A"/>
    <w:rsid w:val="000344DC"/>
    <w:rsid w:val="00040DF5"/>
    <w:rsid w:val="00062D2B"/>
    <w:rsid w:val="000672E0"/>
    <w:rsid w:val="00097DA7"/>
    <w:rsid w:val="000E45D4"/>
    <w:rsid w:val="0010306B"/>
    <w:rsid w:val="00105DB9"/>
    <w:rsid w:val="0010740F"/>
    <w:rsid w:val="00113D9D"/>
    <w:rsid w:val="00137962"/>
    <w:rsid w:val="0016441F"/>
    <w:rsid w:val="001645DA"/>
    <w:rsid w:val="001948D9"/>
    <w:rsid w:val="0019617A"/>
    <w:rsid w:val="001B42DA"/>
    <w:rsid w:val="001B4DBA"/>
    <w:rsid w:val="002024AE"/>
    <w:rsid w:val="0024228E"/>
    <w:rsid w:val="0025519B"/>
    <w:rsid w:val="002611EE"/>
    <w:rsid w:val="00297649"/>
    <w:rsid w:val="002A6ADF"/>
    <w:rsid w:val="002F2A29"/>
    <w:rsid w:val="00316ECA"/>
    <w:rsid w:val="0032575A"/>
    <w:rsid w:val="00334D5A"/>
    <w:rsid w:val="00342B45"/>
    <w:rsid w:val="00350D8B"/>
    <w:rsid w:val="00352AC1"/>
    <w:rsid w:val="00360A3B"/>
    <w:rsid w:val="0036400B"/>
    <w:rsid w:val="003752B8"/>
    <w:rsid w:val="0037684B"/>
    <w:rsid w:val="00377A28"/>
    <w:rsid w:val="003937A8"/>
    <w:rsid w:val="003A404F"/>
    <w:rsid w:val="003A7998"/>
    <w:rsid w:val="003E359D"/>
    <w:rsid w:val="003E6705"/>
    <w:rsid w:val="0040020B"/>
    <w:rsid w:val="00413830"/>
    <w:rsid w:val="00414C60"/>
    <w:rsid w:val="00491E63"/>
    <w:rsid w:val="004B7AA6"/>
    <w:rsid w:val="004E4B6E"/>
    <w:rsid w:val="00505EF3"/>
    <w:rsid w:val="005203C5"/>
    <w:rsid w:val="00531DAC"/>
    <w:rsid w:val="005371C1"/>
    <w:rsid w:val="00564720"/>
    <w:rsid w:val="0057535D"/>
    <w:rsid w:val="005A6153"/>
    <w:rsid w:val="005C06C8"/>
    <w:rsid w:val="005F4F6F"/>
    <w:rsid w:val="00607AE3"/>
    <w:rsid w:val="00612CFD"/>
    <w:rsid w:val="00656548"/>
    <w:rsid w:val="006633C7"/>
    <w:rsid w:val="006A22BA"/>
    <w:rsid w:val="006E14E7"/>
    <w:rsid w:val="0071248C"/>
    <w:rsid w:val="007379B8"/>
    <w:rsid w:val="00737C9A"/>
    <w:rsid w:val="007754A3"/>
    <w:rsid w:val="007C19FF"/>
    <w:rsid w:val="00801387"/>
    <w:rsid w:val="0081356F"/>
    <w:rsid w:val="008337CD"/>
    <w:rsid w:val="00863E3E"/>
    <w:rsid w:val="00877778"/>
    <w:rsid w:val="00887589"/>
    <w:rsid w:val="0089309F"/>
    <w:rsid w:val="00895E4A"/>
    <w:rsid w:val="008F0DB0"/>
    <w:rsid w:val="00921F4D"/>
    <w:rsid w:val="009576DE"/>
    <w:rsid w:val="00971E7C"/>
    <w:rsid w:val="009F246C"/>
    <w:rsid w:val="00A07398"/>
    <w:rsid w:val="00A2730F"/>
    <w:rsid w:val="00A33327"/>
    <w:rsid w:val="00A33399"/>
    <w:rsid w:val="00A817CB"/>
    <w:rsid w:val="00A830CD"/>
    <w:rsid w:val="00A84F38"/>
    <w:rsid w:val="00AA7121"/>
    <w:rsid w:val="00AB3F9F"/>
    <w:rsid w:val="00AB43EF"/>
    <w:rsid w:val="00AE7053"/>
    <w:rsid w:val="00AE7C35"/>
    <w:rsid w:val="00AF5427"/>
    <w:rsid w:val="00B07A5D"/>
    <w:rsid w:val="00B07C3E"/>
    <w:rsid w:val="00B25394"/>
    <w:rsid w:val="00B26281"/>
    <w:rsid w:val="00B31A2E"/>
    <w:rsid w:val="00B46B6F"/>
    <w:rsid w:val="00B873B1"/>
    <w:rsid w:val="00B91F04"/>
    <w:rsid w:val="00BD08E0"/>
    <w:rsid w:val="00BD3A8C"/>
    <w:rsid w:val="00BE7268"/>
    <w:rsid w:val="00C001F7"/>
    <w:rsid w:val="00C15066"/>
    <w:rsid w:val="00C42799"/>
    <w:rsid w:val="00C503B9"/>
    <w:rsid w:val="00C70F1A"/>
    <w:rsid w:val="00C844BA"/>
    <w:rsid w:val="00C973B3"/>
    <w:rsid w:val="00CA368E"/>
    <w:rsid w:val="00CA610F"/>
    <w:rsid w:val="00CD437E"/>
    <w:rsid w:val="00CE358B"/>
    <w:rsid w:val="00CF515B"/>
    <w:rsid w:val="00D3682A"/>
    <w:rsid w:val="00D666A2"/>
    <w:rsid w:val="00D873FF"/>
    <w:rsid w:val="00D90590"/>
    <w:rsid w:val="00DE055F"/>
    <w:rsid w:val="00E0295D"/>
    <w:rsid w:val="00E038D0"/>
    <w:rsid w:val="00E4018F"/>
    <w:rsid w:val="00E5531C"/>
    <w:rsid w:val="00E62DBE"/>
    <w:rsid w:val="00EA6AC4"/>
    <w:rsid w:val="00EC250E"/>
    <w:rsid w:val="00EE5F11"/>
    <w:rsid w:val="00EF6D1C"/>
    <w:rsid w:val="00F05E6F"/>
    <w:rsid w:val="00F90D8F"/>
    <w:rsid w:val="00FB3BCC"/>
    <w:rsid w:val="00FD19C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D"/>
    <w:pPr>
      <w:widowControl w:val="0"/>
      <w:jc w:val="both"/>
    </w:pPr>
    <w:rPr>
      <w:rFonts w:ascii="宋体" w:eastAsia="仿宋_GB2312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ECA"/>
    <w:rPr>
      <w:rFonts w:ascii="仿宋"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ECA"/>
    <w:rPr>
      <w:rFonts w:ascii="仿宋" w:eastAsia="仿宋"/>
      <w:sz w:val="18"/>
      <w:szCs w:val="18"/>
    </w:rPr>
  </w:style>
  <w:style w:type="table" w:styleId="a5">
    <w:name w:val="Table Grid"/>
    <w:basedOn w:val="a1"/>
    <w:uiPriority w:val="59"/>
    <w:rsid w:val="0035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07A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7AE3"/>
    <w:rPr>
      <w:rFonts w:ascii="仿宋"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D"/>
    <w:pPr>
      <w:widowControl w:val="0"/>
      <w:jc w:val="both"/>
    </w:pPr>
    <w:rPr>
      <w:rFonts w:ascii="宋体" w:eastAsia="仿宋_GB2312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ECA"/>
    <w:rPr>
      <w:rFonts w:ascii="仿宋"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ECA"/>
    <w:rPr>
      <w:rFonts w:ascii="仿宋" w:eastAsia="仿宋"/>
      <w:sz w:val="18"/>
      <w:szCs w:val="18"/>
    </w:rPr>
  </w:style>
  <w:style w:type="table" w:styleId="a5">
    <w:name w:val="Table Grid"/>
    <w:basedOn w:val="a1"/>
    <w:uiPriority w:val="59"/>
    <w:rsid w:val="0035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07A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7AE3"/>
    <w:rPr>
      <w:rFonts w:ascii="仿宋"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lmsc\AppData\Roaming\Microsoft\Templates\2015092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E004-4BC0-4E8E-83D0-42C7A769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20150921.dotx</Template>
  <TotalTime>6</TotalTime>
  <Pages>2</Pages>
  <Words>152</Words>
  <Characters>870</Characters>
  <Application>Microsoft Office Word</Application>
  <DocSecurity>0</DocSecurity>
  <Lines>7</Lines>
  <Paragraphs>2</Paragraphs>
  <ScaleCrop>false</ScaleCrop>
  <Company>Lenovo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qlmsc</dc:creator>
  <cp:lastModifiedBy>lx</cp:lastModifiedBy>
  <cp:revision>5</cp:revision>
  <cp:lastPrinted>2019-02-18T03:01:00Z</cp:lastPrinted>
  <dcterms:created xsi:type="dcterms:W3CDTF">2019-02-13T07:36:00Z</dcterms:created>
  <dcterms:modified xsi:type="dcterms:W3CDTF">2019-02-25T06:21:00Z</dcterms:modified>
</cp:coreProperties>
</file>