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F2AE1" w14:textId="41B4402E" w:rsidR="00D667ED" w:rsidRPr="004F3CE5" w:rsidRDefault="00000000" w:rsidP="00EE5387">
      <w:pPr>
        <w:spacing w:line="560" w:lineRule="exact"/>
        <w:jc w:val="center"/>
        <w:rPr>
          <w:rFonts w:ascii="方正小标宋_GBK" w:eastAsia="方正小标宋_GBK" w:hAnsi="仿宋" w:cs="仿宋" w:hint="eastAsia"/>
          <w:sz w:val="44"/>
          <w:szCs w:val="44"/>
        </w:rPr>
      </w:pPr>
      <w:r w:rsidRPr="004F3CE5">
        <w:rPr>
          <w:rFonts w:ascii="方正小标宋_GBK" w:eastAsia="方正小标宋_GBK" w:hAnsi="仿宋" w:cs="仿宋" w:hint="eastAsia"/>
          <w:sz w:val="44"/>
          <w:szCs w:val="44"/>
        </w:rPr>
        <w:t>“提案议案里的中国”（上篇）：</w:t>
      </w:r>
    </w:p>
    <w:p w14:paraId="7DC1F0E6" w14:textId="6B774AD1" w:rsidR="00D667ED" w:rsidRPr="004F3CE5" w:rsidRDefault="00000000" w:rsidP="00EE5387">
      <w:pPr>
        <w:spacing w:line="560" w:lineRule="exact"/>
        <w:jc w:val="center"/>
        <w:rPr>
          <w:rFonts w:ascii="方正小标宋_GBK" w:eastAsia="方正小标宋_GBK" w:hAnsi="仿宋" w:cs="仿宋" w:hint="eastAsia"/>
          <w:sz w:val="44"/>
          <w:szCs w:val="44"/>
        </w:rPr>
      </w:pPr>
      <w:r w:rsidRPr="004F3CE5">
        <w:rPr>
          <w:rFonts w:ascii="方正小标宋_GBK" w:eastAsia="方正小标宋_GBK" w:hAnsi="仿宋" w:cs="仿宋" w:hint="eastAsia"/>
          <w:sz w:val="44"/>
          <w:szCs w:val="44"/>
        </w:rPr>
        <w:t>全国两会聚焦民生议题 助力精准施政</w:t>
      </w:r>
    </w:p>
    <w:p w14:paraId="131A86F8" w14:textId="5A7E2BCF" w:rsidR="00D667ED" w:rsidRDefault="00000000" w:rsidP="004F3CE5">
      <w:pPr>
        <w:spacing w:line="560" w:lineRule="exact"/>
        <w:ind w:firstLineChars="200" w:firstLine="640"/>
        <w:jc w:val="center"/>
        <w:rPr>
          <w:rFonts w:ascii="仿宋" w:eastAsia="仿宋" w:hAnsi="仿宋" w:cs="仿宋" w:hint="eastAsia"/>
          <w:sz w:val="32"/>
          <w:szCs w:val="32"/>
        </w:rPr>
      </w:pPr>
      <w:r>
        <w:rPr>
          <w:rFonts w:ascii="仿宋" w:eastAsia="仿宋" w:hAnsi="仿宋" w:cs="仿宋" w:hint="eastAsia"/>
          <w:sz w:val="32"/>
          <w:szCs w:val="32"/>
        </w:rPr>
        <w:t>记者 冷舒眉、胡雨薇</w:t>
      </w:r>
    </w:p>
    <w:p w14:paraId="487EEDEC" w14:textId="77777777" w:rsidR="004F3CE5" w:rsidRDefault="004F3CE5">
      <w:pPr>
        <w:spacing w:line="560" w:lineRule="exact"/>
        <w:ind w:firstLineChars="200" w:firstLine="643"/>
        <w:rPr>
          <w:rFonts w:ascii="仿宋" w:eastAsia="仿宋" w:hAnsi="仿宋" w:cs="仿宋" w:hint="eastAsia"/>
          <w:b/>
          <w:bCs/>
          <w:sz w:val="32"/>
          <w:szCs w:val="32"/>
        </w:rPr>
      </w:pPr>
    </w:p>
    <w:p w14:paraId="650F1FC8" w14:textId="35639604" w:rsidR="00D667ED" w:rsidRDefault="00000000">
      <w:pPr>
        <w:spacing w:line="560" w:lineRule="exact"/>
        <w:ind w:firstLineChars="200" w:firstLine="643"/>
        <w:rPr>
          <w:rFonts w:ascii="仿宋" w:eastAsia="仿宋" w:hAnsi="仿宋" w:cs="仿宋" w:hint="eastAsia"/>
          <w:sz w:val="32"/>
          <w:szCs w:val="32"/>
        </w:rPr>
      </w:pPr>
      <w:r>
        <w:rPr>
          <w:rFonts w:ascii="仿宋" w:eastAsia="仿宋" w:hAnsi="仿宋" w:cs="仿宋" w:hint="eastAsia"/>
          <w:b/>
          <w:bCs/>
          <w:sz w:val="32"/>
          <w:szCs w:val="32"/>
        </w:rPr>
        <w:t>编者按：</w:t>
      </w:r>
    </w:p>
    <w:p w14:paraId="4F7FAD87" w14:textId="77777777" w:rsidR="00D667ED" w:rsidRDefault="00000000">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第十四届全国人民代表大会第二次会议和中国人民政治协商会议第十四届全国委员会第二次会议将分别于3月5日和4日开幕。作为全过程人民民主的重要实践平台，两会为国际社会观察中国发展动向、把握政策走向提供了独特窗口。</w:t>
      </w:r>
    </w:p>
    <w:p w14:paraId="188DC51C" w14:textId="77777777" w:rsidR="00D667ED" w:rsidRDefault="00000000">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每年此时，来自全国各地的人大代表和政协委员都会带着基层调研收集的民生关切赴会，通过充分讨论和建言献策，推动政府制定更精准、更接地气的政策措施，切实解决人民群众最关心、最直接、最现实的利益问题。</w:t>
      </w:r>
    </w:p>
    <w:p w14:paraId="56C48E5D" w14:textId="77777777" w:rsidR="00D667ED" w:rsidRDefault="00000000">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国务院新闻办公室2月29日发布的数据显示，2023年中国国务院各部门共办理全国人大代表议案7955件、全国政协委员提案4525件。围绕这一重要成果，《环球时报》特别策划“提案议案里的中国”上下篇报道。本文为上篇，系统梳理了近年来全国两会聚焦的重大民生议题；下篇将通过对比特定领域已落实的代表议案、委员提案与今年新提案、议案，帮助读者把握该领域的发展脉络，前瞻中国社会治理的新趋势。</w:t>
      </w:r>
    </w:p>
    <w:p w14:paraId="17DB3FCF" w14:textId="77777777" w:rsidR="00D667ED" w:rsidRDefault="00D667ED">
      <w:pPr>
        <w:spacing w:line="560" w:lineRule="exact"/>
        <w:ind w:firstLineChars="200" w:firstLine="643"/>
        <w:rPr>
          <w:rFonts w:ascii="仿宋" w:eastAsia="仿宋" w:hAnsi="仿宋" w:cs="仿宋" w:hint="eastAsia"/>
          <w:b/>
          <w:bCs/>
          <w:sz w:val="32"/>
          <w:szCs w:val="32"/>
        </w:rPr>
      </w:pPr>
    </w:p>
    <w:p w14:paraId="1538C2AF" w14:textId="77777777" w:rsidR="004F3CE5" w:rsidRDefault="004F3CE5">
      <w:pPr>
        <w:spacing w:line="560" w:lineRule="exact"/>
        <w:ind w:firstLineChars="200" w:firstLine="643"/>
        <w:rPr>
          <w:rFonts w:ascii="仿宋" w:eastAsia="仿宋" w:hAnsi="仿宋" w:cs="仿宋" w:hint="eastAsia"/>
          <w:b/>
          <w:bCs/>
          <w:sz w:val="32"/>
          <w:szCs w:val="32"/>
        </w:rPr>
      </w:pPr>
    </w:p>
    <w:p w14:paraId="3B0BB058" w14:textId="0FA69E54" w:rsidR="00D667ED" w:rsidRPr="004F3CE5" w:rsidRDefault="00000000" w:rsidP="004F3CE5">
      <w:pPr>
        <w:spacing w:line="560" w:lineRule="exact"/>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lastRenderedPageBreak/>
        <w:t>正文：</w:t>
      </w:r>
    </w:p>
    <w:p w14:paraId="4F127100" w14:textId="77777777" w:rsidR="00D667ED" w:rsidRDefault="00000000">
      <w:pPr>
        <w:pStyle w:val="a3"/>
        <w:widowControl/>
        <w:spacing w:beforeAutospacing="0" w:afterAutospacing="0"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2月29日迎来第17个国际罕见病日。根据世界卫生组织定义，患病率在总人口0.065%至0.1%之间的疾病被列为罕见病。数据显示，自2019年中国建立罕见病诊疗服务信息系统以来，截至2023年9月，全国已累计登记罕见病病例约78万例。</w:t>
      </w:r>
    </w:p>
    <w:p w14:paraId="784A9A05" w14:textId="77777777" w:rsidR="00D667ED" w:rsidRDefault="00000000">
      <w:pPr>
        <w:pStyle w:val="a3"/>
        <w:widowControl/>
        <w:spacing w:beforeAutospacing="0" w:afterAutospacing="0"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为提升罕见病诊疗能力，切实保障患者健康权益，2018年中国国家卫生健康委员会联合四部委共同发布了首版《罕见病目录》，为各地制定药物供应、</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保报销和科研攻关政策提供了重要依据。2023年9月，该目录完成修订更新，涵盖17个临床专科的86种罕见病。</w:t>
      </w:r>
    </w:p>
    <w:p w14:paraId="3B6709D1" w14:textId="77777777" w:rsidR="00D667ED" w:rsidRDefault="00000000">
      <w:pPr>
        <w:pStyle w:val="a3"/>
        <w:widowControl/>
        <w:spacing w:beforeAutospacing="0" w:afterAutospacing="0"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值得关注的是，2021年中国首次将罕见病治疗药物纳入国家</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保药品目录，这项惠民政策让包括脊髓性肌萎缩症（SMA）患者张嘉诺一家在内的众多罕见</w:t>
      </w:r>
      <w:proofErr w:type="gramStart"/>
      <w:r>
        <w:rPr>
          <w:rFonts w:ascii="仿宋" w:eastAsia="仿宋" w:hAnsi="仿宋" w:cs="仿宋" w:hint="eastAsia"/>
          <w:sz w:val="32"/>
          <w:szCs w:val="32"/>
        </w:rPr>
        <w:t>病家庭</w:t>
      </w:r>
      <w:proofErr w:type="gramEnd"/>
      <w:r>
        <w:rPr>
          <w:rFonts w:ascii="仿宋" w:eastAsia="仿宋" w:hAnsi="仿宋" w:cs="仿宋" w:hint="eastAsia"/>
          <w:sz w:val="32"/>
          <w:szCs w:val="32"/>
        </w:rPr>
        <w:t>重获希望。其中，SMA特效药诺西</w:t>
      </w:r>
      <w:proofErr w:type="gramStart"/>
      <w:r>
        <w:rPr>
          <w:rFonts w:ascii="仿宋" w:eastAsia="仿宋" w:hAnsi="仿宋" w:cs="仿宋" w:hint="eastAsia"/>
          <w:sz w:val="32"/>
          <w:szCs w:val="32"/>
        </w:rPr>
        <w:t>那生钠注射液</w:t>
      </w:r>
      <w:proofErr w:type="gramEnd"/>
      <w:r>
        <w:rPr>
          <w:rFonts w:ascii="仿宋" w:eastAsia="仿宋" w:hAnsi="仿宋" w:cs="仿宋" w:hint="eastAsia"/>
          <w:sz w:val="32"/>
          <w:szCs w:val="32"/>
        </w:rPr>
        <w:t>在2021年11月被纳入医保后，单</w:t>
      </w:r>
      <w:proofErr w:type="gramStart"/>
      <w:r>
        <w:rPr>
          <w:rFonts w:ascii="仿宋" w:eastAsia="仿宋" w:hAnsi="仿宋" w:cs="仿宋" w:hint="eastAsia"/>
          <w:sz w:val="32"/>
          <w:szCs w:val="32"/>
        </w:rPr>
        <w:t>针价格</w:t>
      </w:r>
      <w:proofErr w:type="gramEnd"/>
      <w:r>
        <w:rPr>
          <w:rFonts w:ascii="仿宋" w:eastAsia="仿宋" w:hAnsi="仿宋" w:cs="仿宋" w:hint="eastAsia"/>
          <w:sz w:val="32"/>
          <w:szCs w:val="32"/>
        </w:rPr>
        <w:t>从70万元大幅降至3.3万元。</w:t>
      </w:r>
    </w:p>
    <w:p w14:paraId="6A615EE2" w14:textId="77777777" w:rsidR="00D667ED" w:rsidRDefault="00000000">
      <w:pPr>
        <w:pStyle w:val="a3"/>
        <w:widowControl/>
        <w:spacing w:beforeAutospacing="0" w:afterAutospacing="0" w:line="560" w:lineRule="exact"/>
        <w:ind w:firstLineChars="200" w:firstLine="640"/>
        <w:rPr>
          <w:rFonts w:ascii="仿宋" w:eastAsia="仿宋" w:hAnsi="仿宋" w:cs="仿宋" w:hint="eastAsia"/>
          <w:sz w:val="32"/>
          <w:szCs w:val="32"/>
        </w:rPr>
      </w:pPr>
      <w:r>
        <w:rPr>
          <w:rFonts w:ascii="仿宋" w:eastAsia="仿宋" w:hAnsi="仿宋" w:cs="仿宋"/>
          <w:sz w:val="32"/>
          <w:szCs w:val="32"/>
        </w:rPr>
        <w:t>“</w:t>
      </w:r>
      <w:r>
        <w:rPr>
          <w:rFonts w:ascii="仿宋" w:eastAsia="仿宋" w:hAnsi="仿宋" w:cs="仿宋" w:hint="eastAsia"/>
          <w:sz w:val="32"/>
          <w:szCs w:val="32"/>
        </w:rPr>
        <w:t>听到这个消息时，我和小嘉诺的爸爸都激动得哭了。真心感谢国家的好政策，让我们看到了孩子康复的希望。</w:t>
      </w:r>
      <w:r>
        <w:rPr>
          <w:rFonts w:ascii="仿宋" w:eastAsia="仿宋" w:hAnsi="仿宋" w:cs="仿宋"/>
          <w:sz w:val="32"/>
          <w:szCs w:val="32"/>
        </w:rPr>
        <w:t>”</w:t>
      </w:r>
      <w:r>
        <w:rPr>
          <w:rFonts w:ascii="仿宋" w:eastAsia="仿宋" w:hAnsi="仿宋" w:cs="仿宋" w:hint="eastAsia"/>
          <w:sz w:val="32"/>
          <w:szCs w:val="32"/>
        </w:rPr>
        <w:t>张嘉诺母亲李慧在接受央视采访时动情地说。</w:t>
      </w:r>
    </w:p>
    <w:p w14:paraId="45E5FE0B" w14:textId="77777777" w:rsidR="00D667ED" w:rsidRDefault="00D667ED">
      <w:pPr>
        <w:spacing w:line="560" w:lineRule="exact"/>
        <w:ind w:firstLineChars="200" w:firstLine="640"/>
        <w:rPr>
          <w:rFonts w:ascii="仿宋" w:eastAsia="仿宋" w:hAnsi="仿宋" w:cs="仿宋" w:hint="eastAsia"/>
          <w:sz w:val="32"/>
          <w:szCs w:val="32"/>
        </w:rPr>
      </w:pPr>
    </w:p>
    <w:p w14:paraId="7E648A46" w14:textId="0614A8A7" w:rsidR="00D667ED" w:rsidRPr="004F3CE5" w:rsidRDefault="00000000" w:rsidP="004F3CE5">
      <w:pPr>
        <w:spacing w:line="560" w:lineRule="exact"/>
        <w:ind w:firstLineChars="200" w:firstLine="643"/>
        <w:rPr>
          <w:rFonts w:ascii="仿宋" w:eastAsia="仿宋" w:hAnsi="仿宋" w:cs="仿宋" w:hint="eastAsia"/>
          <w:b/>
          <w:bCs/>
          <w:sz w:val="32"/>
          <w:szCs w:val="32"/>
        </w:rPr>
      </w:pPr>
      <w:r w:rsidRPr="004F3CE5">
        <w:rPr>
          <w:rFonts w:ascii="仿宋" w:eastAsia="仿宋" w:hAnsi="仿宋" w:cs="仿宋" w:hint="eastAsia"/>
          <w:b/>
          <w:bCs/>
          <w:sz w:val="32"/>
          <w:szCs w:val="32"/>
        </w:rPr>
        <w:t>追光者</w:t>
      </w:r>
    </w:p>
    <w:p w14:paraId="1170C610" w14:textId="77777777" w:rsidR="00D667ED" w:rsidRDefault="00000000">
      <w:pPr>
        <w:pStyle w:val="a3"/>
        <w:widowControl/>
        <w:spacing w:beforeAutospacing="0" w:afterAutospacing="0"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2018年《第一批罕见病目录》发布时，连续15年担任全国政协委员并参与目录编纂工作的丁洁非常激动。作为北</w:t>
      </w:r>
      <w:r>
        <w:rPr>
          <w:rFonts w:ascii="仿宋" w:eastAsia="仿宋" w:hAnsi="仿宋" w:cs="仿宋" w:hint="eastAsia"/>
          <w:sz w:val="32"/>
          <w:szCs w:val="32"/>
        </w:rPr>
        <w:lastRenderedPageBreak/>
        <w:t>京大学第一医院前副院长，丁洁将这份目录视为一个重要里程碑，因为这“充分证明了中国政府决心直面罕见病问题。</w:t>
      </w:r>
      <w:r>
        <w:rPr>
          <w:rFonts w:ascii="仿宋" w:eastAsia="仿宋" w:hAnsi="仿宋" w:cs="仿宋"/>
          <w:sz w:val="32"/>
          <w:szCs w:val="32"/>
        </w:rPr>
        <w:t>”</w:t>
      </w:r>
    </w:p>
    <w:p w14:paraId="3479F0B0" w14:textId="77777777" w:rsidR="00D667ED" w:rsidRDefault="00000000">
      <w:pPr>
        <w:pStyle w:val="a3"/>
        <w:widowControl/>
        <w:spacing w:beforeAutospacing="0" w:afterAutospacing="0"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在15年的政协委员履职生涯中，丁洁始终聚焦罕见病领域，先后提出建立罕见病医疗保障制度、制定罕见病患者救助法规等多项提案。2017年，她又建议将罕见病药物纳入国家</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保目录。丁洁清楚地记得，在刚担任政协委员时社会各界对罕见病的关注度十分有限。</w:t>
      </w:r>
    </w:p>
    <w:p w14:paraId="7EA7DCD4" w14:textId="77777777" w:rsidR="00D667ED" w:rsidRDefault="00000000">
      <w:pPr>
        <w:pStyle w:val="a3"/>
        <w:widowControl/>
        <w:spacing w:beforeAutospacing="0" w:afterAutospacing="0" w:line="560" w:lineRule="exact"/>
        <w:ind w:firstLineChars="200" w:firstLine="640"/>
        <w:rPr>
          <w:rFonts w:ascii="仿宋" w:eastAsia="仿宋" w:hAnsi="仿宋" w:cs="仿宋" w:hint="eastAsia"/>
          <w:sz w:val="32"/>
          <w:szCs w:val="32"/>
        </w:rPr>
      </w:pPr>
      <w:r>
        <w:rPr>
          <w:rFonts w:ascii="仿宋" w:eastAsia="仿宋" w:hAnsi="仿宋" w:cs="仿宋"/>
          <w:sz w:val="32"/>
          <w:szCs w:val="32"/>
        </w:rPr>
        <w:t>“</w:t>
      </w:r>
      <w:r>
        <w:rPr>
          <w:rFonts w:ascii="仿宋" w:eastAsia="仿宋" w:hAnsi="仿宋" w:cs="仿宋" w:hint="eastAsia"/>
          <w:sz w:val="32"/>
          <w:szCs w:val="32"/>
        </w:rPr>
        <w:t>最初在两会上谈论罕见病时，常会看到周围人露出困惑的表情。但过去十年间，情况发生了显著变化。现在只要提到罕见病，委员们都格外关注，都希望能为此贡献力量。”丁洁对媒体表示，“过去是‘我’在呼吁，现在变成了‘我们’共同努力。”</w:t>
      </w:r>
    </w:p>
    <w:p w14:paraId="1A9C7F55" w14:textId="77777777" w:rsidR="00D667ED" w:rsidRDefault="00000000">
      <w:pPr>
        <w:pStyle w:val="a3"/>
        <w:widowControl/>
        <w:spacing w:beforeAutospacing="0" w:afterAutospacing="0"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2022年两会期间，“加强罕见病用药保障”被写入政府工作报告，这既是丁洁等代表委员长期推动的成果，也是对继续为罕见病患者发声的鼓励。今年，全国政协委员、对外经济贸易大学保险学院副院长孙洁就提交了“关于推进罕见病药品纲领性立法 保障罕见病患者药物可及”的提案。</w:t>
      </w:r>
    </w:p>
    <w:p w14:paraId="666E5163" w14:textId="77777777" w:rsidR="00D667ED" w:rsidRDefault="00000000">
      <w:pPr>
        <w:pStyle w:val="a3"/>
        <w:widowControl/>
        <w:spacing w:beforeAutospacing="0" w:afterAutospacing="0"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随着社会认知度提升，罕见病领域投入持续增加，患者医疗需求正获得更多重视。孙洁表示，“当前亟需制定或引入罕见病药品的专门法律法规，系统规范研发流程，这是推动行业发展的关键一步。”</w:t>
      </w:r>
    </w:p>
    <w:p w14:paraId="426C8A64" w14:textId="77777777" w:rsidR="00D667ED" w:rsidRDefault="00D667ED">
      <w:pPr>
        <w:spacing w:line="560" w:lineRule="exact"/>
        <w:ind w:firstLineChars="200" w:firstLine="643"/>
        <w:rPr>
          <w:rFonts w:ascii="仿宋" w:eastAsia="仿宋" w:hAnsi="仿宋" w:cs="仿宋" w:hint="eastAsia"/>
          <w:b/>
          <w:bCs/>
          <w:sz w:val="32"/>
          <w:szCs w:val="32"/>
        </w:rPr>
      </w:pPr>
    </w:p>
    <w:p w14:paraId="365FDDAC" w14:textId="6196C19E" w:rsidR="00D667ED" w:rsidRPr="004F3CE5" w:rsidRDefault="00000000" w:rsidP="004F3CE5">
      <w:pPr>
        <w:spacing w:line="560" w:lineRule="exact"/>
        <w:ind w:firstLineChars="200" w:firstLine="643"/>
        <w:rPr>
          <w:rFonts w:ascii="仿宋" w:eastAsia="仿宋" w:hAnsi="仿宋" w:cs="仿宋" w:hint="eastAsia"/>
          <w:b/>
          <w:bCs/>
          <w:sz w:val="32"/>
          <w:szCs w:val="32"/>
        </w:rPr>
      </w:pPr>
      <w:r w:rsidRPr="004F3CE5">
        <w:rPr>
          <w:rFonts w:ascii="仿宋" w:eastAsia="仿宋" w:hAnsi="仿宋" w:cs="仿宋" w:hint="eastAsia"/>
          <w:b/>
          <w:bCs/>
          <w:sz w:val="32"/>
          <w:szCs w:val="32"/>
        </w:rPr>
        <w:t>一个都不能少</w:t>
      </w:r>
    </w:p>
    <w:p w14:paraId="10749485" w14:textId="77777777" w:rsidR="00D667ED" w:rsidRDefault="00000000">
      <w:pPr>
        <w:pStyle w:val="a3"/>
        <w:widowControl/>
        <w:spacing w:beforeAutospacing="0" w:afterAutospacing="0"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lastRenderedPageBreak/>
        <w:t>与罕见</w:t>
      </w:r>
      <w:proofErr w:type="gramStart"/>
      <w:r>
        <w:rPr>
          <w:rFonts w:ascii="仿宋" w:eastAsia="仿宋" w:hAnsi="仿宋" w:cs="仿宋" w:hint="eastAsia"/>
          <w:sz w:val="32"/>
          <w:szCs w:val="32"/>
        </w:rPr>
        <w:t>病问题</w:t>
      </w:r>
      <w:proofErr w:type="gramEnd"/>
      <w:r>
        <w:rPr>
          <w:rFonts w:ascii="仿宋" w:eastAsia="仿宋" w:hAnsi="仿宋" w:cs="仿宋" w:hint="eastAsia"/>
          <w:sz w:val="32"/>
          <w:szCs w:val="32"/>
        </w:rPr>
        <w:t>一样，偏远贫困地区儿童的教育公平问题同样是全国人大代表和政协委员们持续关注的焦点。</w:t>
      </w:r>
    </w:p>
    <w:p w14:paraId="35EC4643" w14:textId="77777777" w:rsidR="00D667ED" w:rsidRDefault="00000000">
      <w:pPr>
        <w:pStyle w:val="a3"/>
        <w:widowControl/>
        <w:spacing w:beforeAutospacing="0" w:afterAutospacing="0"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这对我们省革命老区、少数民族自治县和重点贫困县的孩子们来说，真是个好消息！”2023年4月，全国人大代表李杏玲在朋友圈激动地写道。她所指的，是广东省刚刚出台的2023年重点高校专项招生计划新政，该政策通过放宽录取条件，让更多欠发达地区学生获得优质高等教育机会。</w:t>
      </w:r>
    </w:p>
    <w:p w14:paraId="055043F3" w14:textId="77777777" w:rsidR="00D667ED" w:rsidRDefault="00000000">
      <w:pPr>
        <w:pStyle w:val="a3"/>
        <w:widowControl/>
        <w:spacing w:beforeAutospacing="0" w:afterAutospacing="0"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专项招生计划是中国促进教育公平、助力农村学子圆梦重点大学的重要举措。令李杏玲欣喜的是，广东省此次政策调整正是采纳了她2022年全国两会期间提出的相关建议。</w:t>
      </w:r>
    </w:p>
    <w:p w14:paraId="487BD520" w14:textId="77777777" w:rsidR="00D667ED" w:rsidRDefault="00000000">
      <w:pPr>
        <w:pStyle w:val="a3"/>
        <w:widowControl/>
        <w:spacing w:beforeAutospacing="0" w:afterAutospacing="0"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“虽然今年我不再担任全国人大代表，但看到建议落地实施，我依然倍感欣慰。今后我将继续关注政策实施效果，立足本职岗位，为推动山区基础教育高质量发展贡献力量。”李杏玲对媒体表示。</w:t>
      </w:r>
    </w:p>
    <w:p w14:paraId="21E53043" w14:textId="77777777" w:rsidR="00D667ED" w:rsidRDefault="00000000">
      <w:pPr>
        <w:pStyle w:val="a3"/>
        <w:widowControl/>
        <w:spacing w:beforeAutospacing="0" w:afterAutospacing="0"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自2013年当选全国人大代表以来，李杏玲始终心系教育事业。2013年她提出山区教师补贴议案，2015年建议提高高中生均经费标准。据《澎湃新闻》2022年报道，2018至2021年间她共提交25件议案，其中13件聚焦教育领域。</w:t>
      </w:r>
    </w:p>
    <w:p w14:paraId="40E0DFF9" w14:textId="77777777" w:rsidR="00D667ED" w:rsidRDefault="00000000">
      <w:pPr>
        <w:pStyle w:val="a3"/>
        <w:widowControl/>
        <w:spacing w:beforeAutospacing="0" w:afterAutospacing="0"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“最让我欣慰的是，相关议案落实后，许多农村教师获得了补贴，稳定了教师队伍，减少了人才流失。这是我十年履职中最有成就感的事情之一。”李杏玲说。</w:t>
      </w:r>
    </w:p>
    <w:p w14:paraId="77D7D003" w14:textId="77777777" w:rsidR="00D667ED" w:rsidRDefault="00000000">
      <w:pPr>
        <w:spacing w:line="560" w:lineRule="exact"/>
        <w:ind w:firstLineChars="200" w:firstLine="640"/>
        <w:rPr>
          <w:rFonts w:ascii="仿宋" w:eastAsia="仿宋" w:hAnsi="仿宋" w:cs="仿宋" w:hint="eastAsia"/>
          <w:sz w:val="32"/>
          <w:szCs w:val="32"/>
        </w:rPr>
      </w:pPr>
      <w:proofErr w:type="gramStart"/>
      <w:r>
        <w:rPr>
          <w:rFonts w:ascii="仿宋" w:eastAsia="仿宋" w:hAnsi="仿宋" w:cs="仿宋" w:hint="eastAsia"/>
          <w:sz w:val="32"/>
          <w:szCs w:val="32"/>
        </w:rPr>
        <w:t>李杏玲的</w:t>
      </w:r>
      <w:proofErr w:type="gramEnd"/>
      <w:r>
        <w:rPr>
          <w:rFonts w:ascii="仿宋" w:eastAsia="仿宋" w:hAnsi="仿宋" w:cs="仿宋" w:hint="eastAsia"/>
          <w:sz w:val="32"/>
          <w:szCs w:val="32"/>
        </w:rPr>
        <w:t>持续呼吁与广东省的积极回应，</w:t>
      </w:r>
      <w:proofErr w:type="gramStart"/>
      <w:r>
        <w:rPr>
          <w:rFonts w:ascii="仿宋" w:eastAsia="仿宋" w:hAnsi="仿宋" w:cs="仿宋" w:hint="eastAsia"/>
          <w:sz w:val="32"/>
          <w:szCs w:val="32"/>
        </w:rPr>
        <w:t>既彰显</w:t>
      </w:r>
      <w:proofErr w:type="gramEnd"/>
      <w:r>
        <w:rPr>
          <w:rFonts w:ascii="仿宋" w:eastAsia="仿宋" w:hAnsi="仿宋" w:cs="仿宋" w:hint="eastAsia"/>
          <w:sz w:val="32"/>
          <w:szCs w:val="32"/>
        </w:rPr>
        <w:t>了中国政府推进教育公平的决心，也展现了人大代表履职为民的担当。通过这些惠民政策，更多偏远贫困地区的孩子将获得改</w:t>
      </w:r>
      <w:r>
        <w:rPr>
          <w:rFonts w:ascii="仿宋" w:eastAsia="仿宋" w:hAnsi="仿宋" w:cs="仿宋" w:hint="eastAsia"/>
          <w:sz w:val="32"/>
          <w:szCs w:val="32"/>
        </w:rPr>
        <w:lastRenderedPageBreak/>
        <w:t>变命运的教育机会，实现人生梦想。</w:t>
      </w:r>
    </w:p>
    <w:p w14:paraId="55070AE4" w14:textId="77777777" w:rsidR="00D667ED" w:rsidRDefault="00000000">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 xml:space="preserve"> </w:t>
      </w:r>
    </w:p>
    <w:p w14:paraId="047E5DCD" w14:textId="6F8EB804" w:rsidR="00D667ED" w:rsidRPr="004F3CE5" w:rsidRDefault="00000000" w:rsidP="004F3CE5">
      <w:pPr>
        <w:spacing w:line="560" w:lineRule="exact"/>
        <w:ind w:firstLineChars="200" w:firstLine="643"/>
        <w:rPr>
          <w:rFonts w:ascii="仿宋" w:eastAsia="仿宋" w:hAnsi="仿宋" w:cs="仿宋" w:hint="eastAsia"/>
          <w:b/>
          <w:bCs/>
          <w:sz w:val="32"/>
          <w:szCs w:val="32"/>
          <w:highlight w:val="yellow"/>
        </w:rPr>
      </w:pPr>
      <w:r w:rsidRPr="004F3CE5">
        <w:rPr>
          <w:rFonts w:ascii="仿宋" w:eastAsia="仿宋" w:hAnsi="仿宋" w:cs="仿宋" w:hint="eastAsia"/>
          <w:b/>
          <w:bCs/>
          <w:color w:val="404040"/>
          <w:sz w:val="32"/>
          <w:szCs w:val="32"/>
        </w:rPr>
        <w:t>破</w:t>
      </w:r>
      <w:proofErr w:type="gramStart"/>
      <w:r w:rsidRPr="004F3CE5">
        <w:rPr>
          <w:rFonts w:ascii="仿宋" w:eastAsia="仿宋" w:hAnsi="仿宋" w:cs="仿宋" w:hint="eastAsia"/>
          <w:b/>
          <w:bCs/>
          <w:color w:val="404040"/>
          <w:sz w:val="32"/>
          <w:szCs w:val="32"/>
        </w:rPr>
        <w:t>解困局</w:t>
      </w:r>
      <w:proofErr w:type="gramEnd"/>
      <w:r w:rsidRPr="004F3CE5">
        <w:rPr>
          <w:rFonts w:ascii="仿宋" w:eastAsia="仿宋" w:hAnsi="仿宋" w:cs="仿宋" w:hint="eastAsia"/>
          <w:b/>
          <w:bCs/>
          <w:color w:val="404040"/>
          <w:sz w:val="32"/>
          <w:szCs w:val="32"/>
        </w:rPr>
        <w:t>新路径</w:t>
      </w:r>
    </w:p>
    <w:p w14:paraId="6E5CC3B7" w14:textId="77777777" w:rsidR="00D667ED" w:rsidRDefault="00000000">
      <w:pPr>
        <w:pStyle w:val="a3"/>
        <w:widowControl/>
        <w:spacing w:beforeAutospacing="0" w:afterAutospacing="0"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2月29日下午，国务院新闻办公室召开国务院政策例行吹风会。会议透露，2023年国务院各部门共采纳代表委员意见建议近4700条，出台相关政策措施2000余项，有效推动解决了一批关系改革发展大局和群众</w:t>
      </w:r>
      <w:proofErr w:type="gramStart"/>
      <w:r>
        <w:rPr>
          <w:rFonts w:ascii="仿宋" w:eastAsia="仿宋" w:hAnsi="仿宋" w:cs="仿宋" w:hint="eastAsia"/>
          <w:sz w:val="32"/>
          <w:szCs w:val="32"/>
        </w:rPr>
        <w:t>急难愁盼的</w:t>
      </w:r>
      <w:proofErr w:type="gramEnd"/>
      <w:r>
        <w:rPr>
          <w:rFonts w:ascii="仿宋" w:eastAsia="仿宋" w:hAnsi="仿宋" w:cs="仿宋" w:hint="eastAsia"/>
          <w:sz w:val="32"/>
          <w:szCs w:val="32"/>
        </w:rPr>
        <w:t>问题，在促进经济高质量发展、保障和改善民生等方面取得显著成效。</w:t>
      </w:r>
    </w:p>
    <w:p w14:paraId="694E78E1" w14:textId="77777777" w:rsidR="00D667ED" w:rsidRDefault="00000000">
      <w:pPr>
        <w:pStyle w:val="a3"/>
        <w:widowControl/>
        <w:spacing w:beforeAutospacing="0" w:afterAutospacing="0"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重庆市委党校教授苏伟在接受《环球时报》采访时表示，两会制度在解决群众最关心的民生问题上发挥着重要作用。作为连任多届的重庆市政协委员，苏伟介绍，除了本职工作外，他还积极参与全国人大和政协组织的调研讨论，深入了解民生领域的实际问题。</w:t>
      </w:r>
    </w:p>
    <w:p w14:paraId="668059FE" w14:textId="77777777" w:rsidR="00D667ED" w:rsidRDefault="00000000">
      <w:pPr>
        <w:pStyle w:val="a3"/>
        <w:widowControl/>
        <w:spacing w:beforeAutospacing="0" w:afterAutospacing="0"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苏伟指出，由于人大代表和政协委员来自医疗、教育等不同专业领域，能够基于各自专业背景深入分析问题，为政府部门提供切实可行的解决方案。因此，两会在解决医疗、教育等民生问题上具有独特而重要的作用。</w:t>
      </w:r>
    </w:p>
    <w:p w14:paraId="08E98C60" w14:textId="77777777" w:rsidR="00D667ED" w:rsidRDefault="00000000">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两会提案议案正日益成为解决民生问题的有效渠道。”苏伟分析指出，这一趋势主要体现在三个维度：其一，政府重视程度持续提升，每年两会期间都会向社会详细通报上年度提案议案办理成效；其二，提案议案质量显著优化，更加精准聚焦群众</w:t>
      </w:r>
      <w:proofErr w:type="gramStart"/>
      <w:r>
        <w:rPr>
          <w:rFonts w:ascii="仿宋" w:eastAsia="仿宋" w:hAnsi="仿宋" w:cs="仿宋" w:hint="eastAsia"/>
          <w:sz w:val="32"/>
          <w:szCs w:val="32"/>
        </w:rPr>
        <w:t>急难愁盼的</w:t>
      </w:r>
      <w:proofErr w:type="gramEnd"/>
      <w:r>
        <w:rPr>
          <w:rFonts w:ascii="仿宋" w:eastAsia="仿宋" w:hAnsi="仿宋" w:cs="仿宋" w:hint="eastAsia"/>
          <w:sz w:val="32"/>
          <w:szCs w:val="32"/>
        </w:rPr>
        <w:t>现实问题；其三，完善的激励机制和履职规范，推动代表委员集思广益，不断提出更具建设性的解决方案。</w:t>
      </w:r>
    </w:p>
    <w:p w14:paraId="7C4DCEF8" w14:textId="77777777" w:rsidR="00D667ED" w:rsidRDefault="00000000">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lastRenderedPageBreak/>
        <w:t>这一良性互动机制，正在让两会提案议案真正成为连接民意与施政的桥梁，为民生改善注入持久动力。</w:t>
      </w:r>
    </w:p>
    <w:p w14:paraId="2F34BD0E" w14:textId="77777777" w:rsidR="004F3CE5" w:rsidRDefault="004F3CE5">
      <w:pPr>
        <w:spacing w:line="560" w:lineRule="exact"/>
        <w:ind w:firstLineChars="200" w:firstLine="640"/>
        <w:rPr>
          <w:rFonts w:ascii="仿宋" w:eastAsia="仿宋" w:hAnsi="仿宋" w:cs="仿宋" w:hint="eastAsia"/>
          <w:sz w:val="32"/>
          <w:szCs w:val="32"/>
        </w:rPr>
      </w:pPr>
    </w:p>
    <w:p w14:paraId="2867DCB2" w14:textId="77777777" w:rsidR="004F3CE5" w:rsidRDefault="004F3CE5">
      <w:pPr>
        <w:spacing w:line="560" w:lineRule="exact"/>
        <w:ind w:firstLineChars="200" w:firstLine="640"/>
        <w:rPr>
          <w:rFonts w:ascii="仿宋" w:eastAsia="仿宋" w:hAnsi="仿宋" w:cs="仿宋" w:hint="eastAsia"/>
          <w:sz w:val="32"/>
          <w:szCs w:val="32"/>
        </w:rPr>
      </w:pPr>
    </w:p>
    <w:p w14:paraId="608B79B7" w14:textId="77777777" w:rsidR="004F3CE5" w:rsidRDefault="004F3CE5">
      <w:pPr>
        <w:spacing w:line="560" w:lineRule="exact"/>
        <w:ind w:firstLineChars="200" w:firstLine="640"/>
        <w:rPr>
          <w:rFonts w:ascii="仿宋" w:eastAsia="仿宋" w:hAnsi="仿宋" w:cs="仿宋" w:hint="eastAsia"/>
          <w:sz w:val="32"/>
          <w:szCs w:val="32"/>
        </w:rPr>
      </w:pPr>
    </w:p>
    <w:p w14:paraId="037F01BA" w14:textId="77777777" w:rsidR="004F3CE5" w:rsidRDefault="004F3CE5">
      <w:pPr>
        <w:spacing w:line="560" w:lineRule="exact"/>
        <w:ind w:firstLineChars="200" w:firstLine="640"/>
        <w:rPr>
          <w:rFonts w:ascii="仿宋" w:eastAsia="仿宋" w:hAnsi="仿宋" w:cs="仿宋" w:hint="eastAsia"/>
          <w:sz w:val="32"/>
          <w:szCs w:val="32"/>
        </w:rPr>
      </w:pPr>
    </w:p>
    <w:p w14:paraId="40F02413" w14:textId="77777777" w:rsidR="004F3CE5" w:rsidRDefault="004F3CE5">
      <w:pPr>
        <w:spacing w:line="560" w:lineRule="exact"/>
        <w:ind w:firstLineChars="200" w:firstLine="640"/>
        <w:rPr>
          <w:rFonts w:ascii="仿宋" w:eastAsia="仿宋" w:hAnsi="仿宋" w:cs="仿宋" w:hint="eastAsia"/>
          <w:sz w:val="32"/>
          <w:szCs w:val="32"/>
        </w:rPr>
      </w:pPr>
    </w:p>
    <w:p w14:paraId="65C86B72" w14:textId="77777777" w:rsidR="004F3CE5" w:rsidRDefault="004F3CE5">
      <w:pPr>
        <w:spacing w:line="560" w:lineRule="exact"/>
        <w:ind w:firstLineChars="200" w:firstLine="640"/>
        <w:rPr>
          <w:rFonts w:ascii="仿宋" w:eastAsia="仿宋" w:hAnsi="仿宋" w:cs="仿宋" w:hint="eastAsia"/>
          <w:sz w:val="32"/>
          <w:szCs w:val="32"/>
        </w:rPr>
      </w:pPr>
    </w:p>
    <w:p w14:paraId="200A1FEA" w14:textId="77777777" w:rsidR="004F3CE5" w:rsidRDefault="004F3CE5">
      <w:pPr>
        <w:spacing w:line="560" w:lineRule="exact"/>
        <w:ind w:firstLineChars="200" w:firstLine="640"/>
        <w:rPr>
          <w:rFonts w:ascii="仿宋" w:eastAsia="仿宋" w:hAnsi="仿宋" w:cs="仿宋" w:hint="eastAsia"/>
          <w:sz w:val="32"/>
          <w:szCs w:val="32"/>
        </w:rPr>
      </w:pPr>
    </w:p>
    <w:p w14:paraId="54139578" w14:textId="77777777" w:rsidR="004F3CE5" w:rsidRDefault="004F3CE5">
      <w:pPr>
        <w:spacing w:line="560" w:lineRule="exact"/>
        <w:ind w:firstLineChars="200" w:firstLine="640"/>
        <w:rPr>
          <w:rFonts w:ascii="仿宋" w:eastAsia="仿宋" w:hAnsi="仿宋" w:cs="仿宋" w:hint="eastAsia"/>
          <w:sz w:val="32"/>
          <w:szCs w:val="32"/>
        </w:rPr>
      </w:pPr>
    </w:p>
    <w:p w14:paraId="2CE82B25" w14:textId="77777777" w:rsidR="004F3CE5" w:rsidRDefault="004F3CE5">
      <w:pPr>
        <w:spacing w:line="560" w:lineRule="exact"/>
        <w:ind w:firstLineChars="200" w:firstLine="640"/>
        <w:rPr>
          <w:rFonts w:ascii="仿宋" w:eastAsia="仿宋" w:hAnsi="仿宋" w:cs="仿宋" w:hint="eastAsia"/>
          <w:sz w:val="32"/>
          <w:szCs w:val="32"/>
        </w:rPr>
      </w:pPr>
    </w:p>
    <w:p w14:paraId="66BF5E83" w14:textId="77777777" w:rsidR="004F3CE5" w:rsidRDefault="004F3CE5">
      <w:pPr>
        <w:spacing w:line="560" w:lineRule="exact"/>
        <w:ind w:firstLineChars="200" w:firstLine="640"/>
        <w:rPr>
          <w:rFonts w:ascii="仿宋" w:eastAsia="仿宋" w:hAnsi="仿宋" w:cs="仿宋" w:hint="eastAsia"/>
          <w:sz w:val="32"/>
          <w:szCs w:val="32"/>
        </w:rPr>
      </w:pPr>
    </w:p>
    <w:p w14:paraId="633C77CE" w14:textId="77777777" w:rsidR="004F3CE5" w:rsidRDefault="004F3CE5">
      <w:pPr>
        <w:spacing w:line="560" w:lineRule="exact"/>
        <w:ind w:firstLineChars="200" w:firstLine="640"/>
        <w:rPr>
          <w:rFonts w:ascii="仿宋" w:eastAsia="仿宋" w:hAnsi="仿宋" w:cs="仿宋" w:hint="eastAsia"/>
          <w:sz w:val="32"/>
          <w:szCs w:val="32"/>
        </w:rPr>
      </w:pPr>
    </w:p>
    <w:p w14:paraId="531C726F" w14:textId="77777777" w:rsidR="004F3CE5" w:rsidRDefault="004F3CE5">
      <w:pPr>
        <w:spacing w:line="560" w:lineRule="exact"/>
        <w:ind w:firstLineChars="200" w:firstLine="640"/>
        <w:rPr>
          <w:rFonts w:ascii="仿宋" w:eastAsia="仿宋" w:hAnsi="仿宋" w:cs="仿宋" w:hint="eastAsia"/>
          <w:sz w:val="32"/>
          <w:szCs w:val="32"/>
        </w:rPr>
      </w:pPr>
    </w:p>
    <w:p w14:paraId="27E3E613" w14:textId="77777777" w:rsidR="004F3CE5" w:rsidRDefault="004F3CE5">
      <w:pPr>
        <w:spacing w:line="560" w:lineRule="exact"/>
        <w:ind w:firstLineChars="200" w:firstLine="640"/>
        <w:rPr>
          <w:rFonts w:ascii="仿宋" w:eastAsia="仿宋" w:hAnsi="仿宋" w:cs="仿宋" w:hint="eastAsia"/>
          <w:sz w:val="32"/>
          <w:szCs w:val="32"/>
        </w:rPr>
      </w:pPr>
    </w:p>
    <w:p w14:paraId="6D6BD435" w14:textId="77777777" w:rsidR="004F3CE5" w:rsidRDefault="004F3CE5">
      <w:pPr>
        <w:spacing w:line="560" w:lineRule="exact"/>
        <w:ind w:firstLineChars="200" w:firstLine="640"/>
        <w:rPr>
          <w:rFonts w:ascii="仿宋" w:eastAsia="仿宋" w:hAnsi="仿宋" w:cs="仿宋" w:hint="eastAsia"/>
          <w:sz w:val="32"/>
          <w:szCs w:val="32"/>
        </w:rPr>
      </w:pPr>
    </w:p>
    <w:p w14:paraId="3BA53E2B" w14:textId="77777777" w:rsidR="004F3CE5" w:rsidRDefault="004F3CE5">
      <w:pPr>
        <w:spacing w:line="560" w:lineRule="exact"/>
        <w:ind w:firstLineChars="200" w:firstLine="640"/>
        <w:rPr>
          <w:rFonts w:ascii="仿宋" w:eastAsia="仿宋" w:hAnsi="仿宋" w:cs="仿宋" w:hint="eastAsia"/>
          <w:sz w:val="32"/>
          <w:szCs w:val="32"/>
        </w:rPr>
      </w:pPr>
    </w:p>
    <w:p w14:paraId="64C64207" w14:textId="77777777" w:rsidR="004F3CE5" w:rsidRDefault="004F3CE5">
      <w:pPr>
        <w:spacing w:line="560" w:lineRule="exact"/>
        <w:ind w:firstLineChars="200" w:firstLine="640"/>
        <w:rPr>
          <w:rFonts w:ascii="仿宋" w:eastAsia="仿宋" w:hAnsi="仿宋" w:cs="仿宋" w:hint="eastAsia"/>
          <w:sz w:val="32"/>
          <w:szCs w:val="32"/>
        </w:rPr>
      </w:pPr>
    </w:p>
    <w:p w14:paraId="3E2564F4" w14:textId="77777777" w:rsidR="004F3CE5" w:rsidRDefault="004F3CE5">
      <w:pPr>
        <w:spacing w:line="560" w:lineRule="exact"/>
        <w:ind w:firstLineChars="200" w:firstLine="640"/>
        <w:rPr>
          <w:rFonts w:ascii="仿宋" w:eastAsia="仿宋" w:hAnsi="仿宋" w:cs="仿宋" w:hint="eastAsia"/>
          <w:sz w:val="32"/>
          <w:szCs w:val="32"/>
        </w:rPr>
      </w:pPr>
    </w:p>
    <w:p w14:paraId="50E7C9EB" w14:textId="77777777" w:rsidR="004F3CE5" w:rsidRDefault="004F3CE5">
      <w:pPr>
        <w:spacing w:line="560" w:lineRule="exact"/>
        <w:ind w:firstLineChars="200" w:firstLine="640"/>
        <w:rPr>
          <w:rFonts w:ascii="仿宋" w:eastAsia="仿宋" w:hAnsi="仿宋" w:cs="仿宋" w:hint="eastAsia"/>
          <w:sz w:val="32"/>
          <w:szCs w:val="32"/>
        </w:rPr>
      </w:pPr>
    </w:p>
    <w:p w14:paraId="3D7DE43E" w14:textId="77777777" w:rsidR="004F3CE5" w:rsidRDefault="004F3CE5">
      <w:pPr>
        <w:spacing w:line="560" w:lineRule="exact"/>
        <w:ind w:firstLineChars="200" w:firstLine="640"/>
        <w:rPr>
          <w:rFonts w:ascii="仿宋" w:eastAsia="仿宋" w:hAnsi="仿宋" w:cs="仿宋" w:hint="eastAsia"/>
          <w:sz w:val="32"/>
          <w:szCs w:val="32"/>
        </w:rPr>
      </w:pPr>
    </w:p>
    <w:p w14:paraId="0FF4C19C" w14:textId="77777777" w:rsidR="004F3CE5" w:rsidRDefault="004F3CE5">
      <w:pPr>
        <w:spacing w:line="560" w:lineRule="exact"/>
        <w:ind w:firstLineChars="200" w:firstLine="640"/>
        <w:rPr>
          <w:rFonts w:ascii="仿宋" w:eastAsia="仿宋" w:hAnsi="仿宋" w:cs="仿宋" w:hint="eastAsia"/>
          <w:sz w:val="32"/>
          <w:szCs w:val="32"/>
        </w:rPr>
      </w:pPr>
    </w:p>
    <w:p w14:paraId="096700A5" w14:textId="77777777" w:rsidR="004F3CE5" w:rsidRDefault="004F3CE5">
      <w:pPr>
        <w:spacing w:line="560" w:lineRule="exact"/>
        <w:ind w:firstLineChars="200" w:firstLine="640"/>
        <w:rPr>
          <w:rFonts w:ascii="仿宋" w:eastAsia="仿宋" w:hAnsi="仿宋" w:cs="仿宋" w:hint="eastAsia"/>
          <w:sz w:val="32"/>
          <w:szCs w:val="32"/>
        </w:rPr>
      </w:pPr>
    </w:p>
    <w:p w14:paraId="7526B7FE" w14:textId="77777777" w:rsidR="004F3CE5" w:rsidRDefault="004F3CE5">
      <w:pPr>
        <w:spacing w:line="560" w:lineRule="exact"/>
        <w:ind w:firstLineChars="200" w:firstLine="640"/>
        <w:rPr>
          <w:rFonts w:ascii="仿宋" w:eastAsia="仿宋" w:hAnsi="仿宋" w:cs="仿宋" w:hint="eastAsia"/>
          <w:sz w:val="32"/>
          <w:szCs w:val="32"/>
        </w:rPr>
      </w:pPr>
    </w:p>
    <w:p w14:paraId="76FC8E91" w14:textId="77777777" w:rsidR="004F3CE5" w:rsidRPr="004F3CE5" w:rsidRDefault="004F3CE5" w:rsidP="004F3CE5">
      <w:pPr>
        <w:spacing w:line="560" w:lineRule="exact"/>
        <w:ind w:firstLineChars="200" w:firstLine="880"/>
        <w:jc w:val="left"/>
        <w:rPr>
          <w:rFonts w:ascii="方正小标宋_GBK" w:eastAsia="方正小标宋_GBK" w:hAnsi="仿宋" w:cs="仿宋" w:hint="eastAsia"/>
          <w:sz w:val="44"/>
          <w:szCs w:val="44"/>
        </w:rPr>
      </w:pPr>
      <w:r w:rsidRPr="004F3CE5">
        <w:rPr>
          <w:rFonts w:ascii="方正小标宋_GBK" w:eastAsia="方正小标宋_GBK" w:hAnsi="仿宋" w:cs="仿宋" w:hint="eastAsia"/>
          <w:sz w:val="44"/>
          <w:szCs w:val="44"/>
        </w:rPr>
        <w:lastRenderedPageBreak/>
        <w:t>“提案议案里的中国”（下篇）：两会建言献策勾勒中国发展新图景</w:t>
      </w:r>
    </w:p>
    <w:p w14:paraId="51F63527" w14:textId="77777777" w:rsidR="004F3CE5" w:rsidRDefault="004F3CE5" w:rsidP="004F3CE5">
      <w:pPr>
        <w:spacing w:line="560" w:lineRule="exact"/>
        <w:ind w:leftChars="304" w:left="638"/>
        <w:jc w:val="left"/>
        <w:rPr>
          <w:rFonts w:ascii="仿宋" w:eastAsia="仿宋" w:hAnsi="仿宋" w:cs="仿宋" w:hint="eastAsia"/>
          <w:b/>
          <w:bCs/>
          <w:sz w:val="32"/>
          <w:szCs w:val="32"/>
        </w:rPr>
      </w:pPr>
    </w:p>
    <w:p w14:paraId="6D620955" w14:textId="77777777" w:rsidR="004F3CE5" w:rsidRDefault="004F3CE5" w:rsidP="004F3CE5">
      <w:pPr>
        <w:spacing w:line="560" w:lineRule="exact"/>
        <w:ind w:leftChars="304" w:left="638"/>
        <w:jc w:val="left"/>
        <w:rPr>
          <w:rFonts w:ascii="仿宋" w:eastAsia="仿宋" w:hAnsi="仿宋" w:cs="仿宋" w:hint="eastAsia"/>
          <w:b/>
          <w:bCs/>
          <w:sz w:val="32"/>
          <w:szCs w:val="32"/>
        </w:rPr>
      </w:pPr>
      <w:r>
        <w:rPr>
          <w:rFonts w:ascii="仿宋" w:eastAsia="仿宋" w:hAnsi="仿宋" w:cs="仿宋" w:hint="eastAsia"/>
          <w:b/>
          <w:bCs/>
          <w:sz w:val="32"/>
          <w:szCs w:val="32"/>
        </w:rPr>
        <w:t>编者按：</w:t>
      </w:r>
    </w:p>
    <w:p w14:paraId="650CFEDB" w14:textId="77777777" w:rsidR="004F3CE5" w:rsidRDefault="004F3CE5" w:rsidP="004F3CE5">
      <w:pPr>
        <w:spacing w:line="560" w:lineRule="exact"/>
        <w:ind w:firstLineChars="200" w:firstLine="640"/>
        <w:jc w:val="left"/>
        <w:rPr>
          <w:rFonts w:ascii="仿宋" w:eastAsia="仿宋" w:hAnsi="仿宋" w:cs="仿宋" w:hint="eastAsia"/>
          <w:sz w:val="32"/>
          <w:szCs w:val="32"/>
        </w:rPr>
      </w:pPr>
      <w:r>
        <w:rPr>
          <w:rFonts w:ascii="仿宋" w:eastAsia="仿宋" w:hAnsi="仿宋" w:cs="仿宋" w:hint="eastAsia"/>
          <w:sz w:val="32"/>
          <w:szCs w:val="32"/>
        </w:rPr>
        <w:t>第十四届全国人民代表大会第二次会议和中国人民政治协商会议第十四届全国委员会第二次会议将分别于3月11日和10日闭幕。作为中国全过程人民民主的重要实践平台，两会为国际社会观察中国发展动向、把握政策走向提供了独特窗口。</w:t>
      </w:r>
    </w:p>
    <w:p w14:paraId="3E9A16DD" w14:textId="77777777" w:rsidR="004F3CE5" w:rsidRDefault="004F3CE5" w:rsidP="004F3CE5">
      <w:pPr>
        <w:spacing w:line="560" w:lineRule="exact"/>
        <w:ind w:firstLineChars="200" w:firstLine="640"/>
        <w:jc w:val="left"/>
        <w:rPr>
          <w:rFonts w:ascii="仿宋" w:eastAsia="仿宋" w:hAnsi="仿宋" w:cs="仿宋" w:hint="eastAsia"/>
          <w:sz w:val="32"/>
          <w:szCs w:val="32"/>
        </w:rPr>
      </w:pPr>
      <w:r>
        <w:rPr>
          <w:rFonts w:ascii="仿宋" w:eastAsia="仿宋" w:hAnsi="仿宋" w:cs="仿宋" w:hint="eastAsia"/>
          <w:sz w:val="32"/>
          <w:szCs w:val="32"/>
        </w:rPr>
        <w:t>《环球时报》特别策划“提案议案里的中国”上下篇报道。本文为下篇，通过对比特定领域已落实的代表议案、委员提案与今年新议案、提案，展望中国正在着力塑造的社会新图景、新趋势。</w:t>
      </w:r>
    </w:p>
    <w:p w14:paraId="386BE710" w14:textId="77777777" w:rsidR="004F3CE5" w:rsidRDefault="004F3CE5" w:rsidP="004F3CE5">
      <w:pPr>
        <w:spacing w:line="560" w:lineRule="exact"/>
        <w:ind w:firstLineChars="200" w:firstLine="643"/>
        <w:jc w:val="left"/>
        <w:rPr>
          <w:rFonts w:ascii="仿宋" w:eastAsia="仿宋" w:hAnsi="仿宋" w:cs="仿宋" w:hint="eastAsia"/>
          <w:b/>
          <w:bCs/>
          <w:sz w:val="32"/>
          <w:szCs w:val="32"/>
        </w:rPr>
      </w:pPr>
    </w:p>
    <w:p w14:paraId="03E547FB" w14:textId="200DE5EF" w:rsidR="004F3CE5" w:rsidRPr="004F3CE5" w:rsidRDefault="004F3CE5" w:rsidP="004F3CE5">
      <w:pPr>
        <w:spacing w:line="560" w:lineRule="exact"/>
        <w:jc w:val="left"/>
        <w:rPr>
          <w:rFonts w:ascii="仿宋" w:eastAsia="仿宋" w:hAnsi="仿宋" w:cs="仿宋" w:hint="eastAsia"/>
          <w:b/>
          <w:bCs/>
          <w:sz w:val="32"/>
          <w:szCs w:val="32"/>
        </w:rPr>
      </w:pPr>
      <w:r>
        <w:rPr>
          <w:rFonts w:ascii="仿宋" w:eastAsia="仿宋" w:hAnsi="仿宋" w:cs="仿宋" w:hint="eastAsia"/>
          <w:b/>
          <w:bCs/>
          <w:sz w:val="32"/>
          <w:szCs w:val="32"/>
        </w:rPr>
        <w:t>正文：</w:t>
      </w:r>
    </w:p>
    <w:p w14:paraId="0E071179" w14:textId="77777777" w:rsidR="004F3CE5" w:rsidRPr="004F3CE5" w:rsidRDefault="004F3CE5" w:rsidP="004F3CE5">
      <w:pPr>
        <w:spacing w:line="560" w:lineRule="exact"/>
        <w:ind w:left="321" w:hangingChars="100" w:hanging="321"/>
        <w:jc w:val="left"/>
        <w:rPr>
          <w:rFonts w:ascii="仿宋" w:eastAsia="仿宋" w:hAnsi="仿宋" w:cs="仿宋" w:hint="eastAsia"/>
          <w:b/>
          <w:bCs/>
          <w:sz w:val="32"/>
          <w:szCs w:val="32"/>
        </w:rPr>
      </w:pPr>
      <w:r w:rsidRPr="004F3CE5">
        <w:rPr>
          <w:rFonts w:ascii="仿宋" w:eastAsia="仿宋" w:hAnsi="仿宋" w:cs="仿宋" w:hint="eastAsia"/>
          <w:b/>
          <w:bCs/>
          <w:sz w:val="32"/>
          <w:szCs w:val="32"/>
        </w:rPr>
        <w:t>构建青年友好型社会</w:t>
      </w:r>
    </w:p>
    <w:p w14:paraId="403605A8" w14:textId="77777777" w:rsidR="004F3CE5" w:rsidRDefault="004F3CE5" w:rsidP="004F3CE5">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今年全国两会期间，知名媒体人白岩松呼吁建立更友好的社会环境为青年减负，而非简单指责年轻人“啃老”。这一观点迅速引发网络共鸣。“啃老”作为近二十年流行的网络用语，折射出在激烈竞争环境下部分年轻人选择回归家庭依靠父母支持的现象。</w:t>
      </w:r>
    </w:p>
    <w:p w14:paraId="7383C86F" w14:textId="77777777" w:rsidR="004F3CE5" w:rsidRDefault="004F3CE5" w:rsidP="004F3CE5">
      <w:pPr>
        <w:spacing w:line="560" w:lineRule="exact"/>
        <w:ind w:firstLineChars="200" w:firstLine="640"/>
        <w:jc w:val="left"/>
        <w:rPr>
          <w:rFonts w:ascii="仿宋" w:eastAsia="仿宋" w:hAnsi="仿宋" w:cs="仿宋" w:hint="eastAsia"/>
          <w:sz w:val="32"/>
          <w:szCs w:val="32"/>
        </w:rPr>
      </w:pPr>
      <w:r>
        <w:rPr>
          <w:rFonts w:ascii="仿宋" w:eastAsia="仿宋" w:hAnsi="仿宋" w:cs="仿宋" w:hint="eastAsia"/>
          <w:sz w:val="32"/>
          <w:szCs w:val="32"/>
        </w:rPr>
        <w:t>2024年政府工作报告明确提出“减轻家庭生育、养育、教育负担”。白岩</w:t>
      </w:r>
      <w:proofErr w:type="gramStart"/>
      <w:r>
        <w:rPr>
          <w:rFonts w:ascii="仿宋" w:eastAsia="仿宋" w:hAnsi="仿宋" w:cs="仿宋" w:hint="eastAsia"/>
          <w:sz w:val="32"/>
          <w:szCs w:val="32"/>
        </w:rPr>
        <w:t>松对此</w:t>
      </w:r>
      <w:proofErr w:type="gramEnd"/>
      <w:r>
        <w:rPr>
          <w:rFonts w:ascii="仿宋" w:eastAsia="仿宋" w:hAnsi="仿宋" w:cs="仿宋" w:hint="eastAsia"/>
          <w:sz w:val="32"/>
          <w:szCs w:val="32"/>
        </w:rPr>
        <w:t>深表赞同，同时呼吁社会更应思考如何通过切实举措为年轻一代减压。从白岩松的发言，到保</w:t>
      </w:r>
      <w:r>
        <w:rPr>
          <w:rFonts w:ascii="仿宋" w:eastAsia="仿宋" w:hAnsi="仿宋" w:cs="仿宋" w:hint="eastAsia"/>
          <w:sz w:val="32"/>
          <w:szCs w:val="32"/>
        </w:rPr>
        <w:lastRenderedPageBreak/>
        <w:t>障青年安居的提案；从将托育纳入公共服务的提案，到增加青年休假时长的议案...今年两会期间，关乎青年就业、婚育、住房、医疗等议题持续引发关注。</w:t>
      </w:r>
    </w:p>
    <w:p w14:paraId="21AD3254" w14:textId="77777777" w:rsidR="004F3CE5" w:rsidRDefault="004F3CE5" w:rsidP="004F3CE5">
      <w:pPr>
        <w:spacing w:line="560" w:lineRule="exact"/>
        <w:ind w:firstLineChars="200" w:firstLine="640"/>
        <w:jc w:val="left"/>
        <w:rPr>
          <w:rFonts w:ascii="仿宋" w:eastAsia="仿宋" w:hAnsi="仿宋" w:cs="仿宋" w:hint="eastAsia"/>
          <w:sz w:val="32"/>
          <w:szCs w:val="32"/>
        </w:rPr>
      </w:pPr>
      <w:r>
        <w:rPr>
          <w:rFonts w:ascii="仿宋" w:eastAsia="仿宋" w:hAnsi="仿宋" w:cs="仿宋" w:hint="eastAsia"/>
          <w:sz w:val="32"/>
          <w:szCs w:val="32"/>
        </w:rPr>
        <w:t>党的二十大报告强调“优化人口发展战略，建立生育支持政策体系，降低生育、养育、教育成本。”2024年多地政府工作报告提出将出台更多生育支持政策。据育</w:t>
      </w:r>
      <w:proofErr w:type="gramStart"/>
      <w:r>
        <w:rPr>
          <w:rFonts w:ascii="仿宋" w:eastAsia="仿宋" w:hAnsi="仿宋" w:cs="仿宋" w:hint="eastAsia"/>
          <w:sz w:val="32"/>
          <w:szCs w:val="32"/>
        </w:rPr>
        <w:t>娲</w:t>
      </w:r>
      <w:proofErr w:type="gramEnd"/>
      <w:r>
        <w:rPr>
          <w:rFonts w:ascii="仿宋" w:eastAsia="仿宋" w:hAnsi="仿宋" w:cs="仿宋" w:hint="eastAsia"/>
          <w:sz w:val="32"/>
          <w:szCs w:val="32"/>
        </w:rPr>
        <w:t>人口研究</w:t>
      </w:r>
      <w:proofErr w:type="gramStart"/>
      <w:r>
        <w:rPr>
          <w:rFonts w:ascii="仿宋" w:eastAsia="仿宋" w:hAnsi="仿宋" w:cs="仿宋" w:hint="eastAsia"/>
          <w:sz w:val="32"/>
          <w:szCs w:val="32"/>
        </w:rPr>
        <w:t>智库发布</w:t>
      </w:r>
      <w:proofErr w:type="gramEnd"/>
      <w:r>
        <w:rPr>
          <w:rFonts w:ascii="仿宋" w:eastAsia="仿宋" w:hAnsi="仿宋" w:cs="仿宋" w:hint="eastAsia"/>
          <w:sz w:val="32"/>
          <w:szCs w:val="32"/>
        </w:rPr>
        <w:t>的《中国生育成本报告2024版》，中国家庭养育孩子至18岁的成本是人均GDP的6.3倍，经济压力成为制约青年生育意愿的主要因素。</w:t>
      </w:r>
    </w:p>
    <w:p w14:paraId="0C70787E" w14:textId="77777777" w:rsidR="004F3CE5" w:rsidRDefault="004F3CE5" w:rsidP="004F3CE5">
      <w:pPr>
        <w:spacing w:line="560" w:lineRule="exact"/>
        <w:ind w:firstLineChars="200" w:firstLine="640"/>
        <w:jc w:val="left"/>
        <w:rPr>
          <w:rFonts w:ascii="仿宋" w:eastAsia="仿宋" w:hAnsi="仿宋" w:cs="仿宋" w:hint="eastAsia"/>
          <w:sz w:val="32"/>
          <w:szCs w:val="32"/>
        </w:rPr>
      </w:pPr>
      <w:r>
        <w:rPr>
          <w:rFonts w:ascii="仿宋" w:eastAsia="仿宋" w:hAnsi="仿宋" w:cs="仿宋" w:hint="eastAsia"/>
          <w:sz w:val="32"/>
          <w:szCs w:val="32"/>
        </w:rPr>
        <w:t>多位政协委员和人大代表建议将托</w:t>
      </w:r>
      <w:proofErr w:type="gramStart"/>
      <w:r>
        <w:rPr>
          <w:rFonts w:ascii="仿宋" w:eastAsia="仿宋" w:hAnsi="仿宋" w:cs="仿宋" w:hint="eastAsia"/>
          <w:sz w:val="32"/>
          <w:szCs w:val="32"/>
        </w:rPr>
        <w:t>育服务</w:t>
      </w:r>
      <w:proofErr w:type="gramEnd"/>
      <w:r>
        <w:rPr>
          <w:rFonts w:ascii="仿宋" w:eastAsia="仿宋" w:hAnsi="仿宋" w:cs="仿宋" w:hint="eastAsia"/>
          <w:sz w:val="32"/>
          <w:szCs w:val="32"/>
        </w:rPr>
        <w:t>纳入公共服务体系。全国政协委员吴瑞君提出，当前托</w:t>
      </w:r>
      <w:proofErr w:type="gramStart"/>
      <w:r>
        <w:rPr>
          <w:rFonts w:ascii="仿宋" w:eastAsia="仿宋" w:hAnsi="仿宋" w:cs="仿宋" w:hint="eastAsia"/>
          <w:sz w:val="32"/>
          <w:szCs w:val="32"/>
        </w:rPr>
        <w:t>育机构</w:t>
      </w:r>
      <w:proofErr w:type="gramEnd"/>
      <w:r>
        <w:rPr>
          <w:rFonts w:ascii="仿宋" w:eastAsia="仿宋" w:hAnsi="仿宋" w:cs="仿宋" w:hint="eastAsia"/>
          <w:sz w:val="32"/>
          <w:szCs w:val="32"/>
        </w:rPr>
        <w:t>因租金、人力等运营成本高导致收费偏高。全国人大代表钟灿则进一步建议制定配套政策，为普</w:t>
      </w:r>
      <w:proofErr w:type="gramStart"/>
      <w:r>
        <w:rPr>
          <w:rFonts w:ascii="仿宋" w:eastAsia="仿宋" w:hAnsi="仿宋" w:cs="仿宋" w:hint="eastAsia"/>
          <w:sz w:val="32"/>
          <w:szCs w:val="32"/>
        </w:rPr>
        <w:t>惠托育服务</w:t>
      </w:r>
      <w:proofErr w:type="gramEnd"/>
      <w:r>
        <w:rPr>
          <w:rFonts w:ascii="仿宋" w:eastAsia="仿宋" w:hAnsi="仿宋" w:cs="仿宋" w:hint="eastAsia"/>
          <w:sz w:val="32"/>
          <w:szCs w:val="32"/>
        </w:rPr>
        <w:t>提供免费或低价场地，最大限度降低运营成本。</w:t>
      </w:r>
    </w:p>
    <w:p w14:paraId="51CB212F" w14:textId="77777777" w:rsidR="004F3CE5" w:rsidRDefault="004F3CE5" w:rsidP="004F3CE5">
      <w:pPr>
        <w:spacing w:line="560" w:lineRule="exact"/>
        <w:ind w:firstLineChars="200" w:firstLine="640"/>
        <w:jc w:val="left"/>
        <w:rPr>
          <w:rFonts w:ascii="仿宋" w:eastAsia="仿宋" w:hAnsi="仿宋" w:cs="仿宋" w:hint="eastAsia"/>
          <w:sz w:val="32"/>
          <w:szCs w:val="32"/>
        </w:rPr>
      </w:pPr>
      <w:r>
        <w:rPr>
          <w:rFonts w:ascii="仿宋" w:eastAsia="仿宋" w:hAnsi="仿宋" w:cs="仿宋" w:hint="eastAsia"/>
          <w:sz w:val="32"/>
          <w:szCs w:val="32"/>
        </w:rPr>
        <w:t>促进工作生活平衡的政策建议成为今年全国两会的新亮点。全国人大代表霍启刚建议增加年轻人年假天数，落实带薪休假制度，完善企业违规处罚规定，因其观察到当前中国年轻人休假时间明显不足。同样来自香港代表团的全国政协委员吕国泉提出应将“离线休息权”入法，提高企业违法加班成本，以整治普遍存在的加班文化。</w:t>
      </w:r>
    </w:p>
    <w:p w14:paraId="78C4F6BD" w14:textId="77777777" w:rsidR="004F3CE5" w:rsidRDefault="004F3CE5" w:rsidP="004F3CE5">
      <w:pPr>
        <w:spacing w:line="560" w:lineRule="exact"/>
        <w:ind w:firstLineChars="200" w:firstLine="640"/>
        <w:jc w:val="left"/>
        <w:rPr>
          <w:rFonts w:ascii="仿宋" w:eastAsia="仿宋" w:hAnsi="仿宋" w:cs="仿宋" w:hint="eastAsia"/>
          <w:sz w:val="32"/>
          <w:szCs w:val="32"/>
        </w:rPr>
      </w:pPr>
      <w:r>
        <w:rPr>
          <w:rFonts w:ascii="仿宋" w:eastAsia="仿宋" w:hAnsi="仿宋" w:cs="仿宋" w:hint="eastAsia"/>
          <w:sz w:val="32"/>
          <w:szCs w:val="32"/>
        </w:rPr>
        <w:t>吕国泉在接受媒体采访时表示，互联网时代数字信息技术模糊了工作与生活的“边界”，部分用人单位</w:t>
      </w:r>
      <w:proofErr w:type="gramStart"/>
      <w:r>
        <w:rPr>
          <w:rFonts w:ascii="仿宋" w:eastAsia="仿宋" w:hAnsi="仿宋" w:cs="仿宋" w:hint="eastAsia"/>
          <w:sz w:val="32"/>
          <w:szCs w:val="32"/>
        </w:rPr>
        <w:t>通过微信等</w:t>
      </w:r>
      <w:proofErr w:type="gramEnd"/>
      <w:r>
        <w:rPr>
          <w:rFonts w:ascii="仿宋" w:eastAsia="仿宋" w:hAnsi="仿宋" w:cs="仿宋" w:hint="eastAsia"/>
          <w:sz w:val="32"/>
          <w:szCs w:val="32"/>
        </w:rPr>
        <w:t>平台在休息时间远程安排工作，要求职工时刻待命，挤占休息时间。因此建议在劳动法中引入“离线休息权”，提高企</w:t>
      </w:r>
      <w:r>
        <w:rPr>
          <w:rFonts w:ascii="仿宋" w:eastAsia="仿宋" w:hAnsi="仿宋" w:cs="仿宋" w:hint="eastAsia"/>
          <w:sz w:val="32"/>
          <w:szCs w:val="32"/>
        </w:rPr>
        <w:lastRenderedPageBreak/>
        <w:t>业违法加班成本。</w:t>
      </w:r>
    </w:p>
    <w:p w14:paraId="373ABBBA" w14:textId="77777777" w:rsidR="004F3CE5" w:rsidRDefault="004F3CE5" w:rsidP="004F3CE5">
      <w:pPr>
        <w:spacing w:line="560" w:lineRule="exact"/>
        <w:ind w:firstLineChars="200" w:firstLine="640"/>
        <w:jc w:val="left"/>
        <w:rPr>
          <w:rFonts w:ascii="仿宋" w:eastAsia="仿宋" w:hAnsi="仿宋" w:cs="仿宋" w:hint="eastAsia"/>
          <w:sz w:val="32"/>
          <w:szCs w:val="32"/>
        </w:rPr>
      </w:pPr>
      <w:r>
        <w:rPr>
          <w:rFonts w:ascii="仿宋" w:eastAsia="仿宋" w:hAnsi="仿宋" w:cs="仿宋" w:hint="eastAsia"/>
          <w:sz w:val="32"/>
          <w:szCs w:val="32"/>
        </w:rPr>
        <w:t>全国政协委员蒋胜男在提案中呼吁为基层工作者减负，</w:t>
      </w:r>
      <w:proofErr w:type="gramStart"/>
      <w:r>
        <w:rPr>
          <w:rFonts w:ascii="仿宋" w:eastAsia="仿宋" w:hAnsi="仿宋" w:cs="仿宋" w:hint="eastAsia"/>
          <w:sz w:val="32"/>
          <w:szCs w:val="32"/>
        </w:rPr>
        <w:t>减少职场形式主义</w:t>
      </w:r>
      <w:proofErr w:type="gramEnd"/>
      <w:r>
        <w:rPr>
          <w:rFonts w:ascii="仿宋" w:eastAsia="仿宋" w:hAnsi="仿宋" w:cs="仿宋" w:hint="eastAsia"/>
          <w:sz w:val="32"/>
          <w:szCs w:val="32"/>
        </w:rPr>
        <w:t>，避免将大量时间精力耗费在填表报材料上，她建议通过大数据平台有效统筹提升基层工作效率。</w:t>
      </w:r>
    </w:p>
    <w:p w14:paraId="6340AD34" w14:textId="77777777" w:rsidR="004F3CE5" w:rsidRDefault="004F3CE5" w:rsidP="004F3CE5">
      <w:pPr>
        <w:spacing w:line="560" w:lineRule="exact"/>
        <w:ind w:firstLineChars="200" w:firstLine="640"/>
        <w:jc w:val="left"/>
        <w:rPr>
          <w:rFonts w:ascii="仿宋" w:eastAsia="仿宋" w:hAnsi="仿宋" w:cs="仿宋" w:hint="eastAsia"/>
          <w:sz w:val="32"/>
          <w:szCs w:val="32"/>
        </w:rPr>
      </w:pPr>
      <w:r>
        <w:rPr>
          <w:rFonts w:ascii="仿宋" w:eastAsia="仿宋" w:hAnsi="仿宋" w:cs="仿宋" w:hint="eastAsia"/>
          <w:sz w:val="32"/>
          <w:szCs w:val="32"/>
        </w:rPr>
        <w:t>“从两会可以看出，国家对青年寄予厚望并着力为其减负。今年两会的一个关键词是新质生产力，而青年正是主力军。诸多提案议案都着眼于通过减轻负担来释放青年生产力，比如有提案建议让科研人员从繁琐行政事务中解脱出来。这些政策措施充分彰显了我国社会主义市场经济制度的优越性，体现了党和政府对青年群体的真切关怀。”重庆市委党校教授苏伟对《环球时报》记者表示。</w:t>
      </w:r>
    </w:p>
    <w:p w14:paraId="43418D8A" w14:textId="77777777" w:rsidR="004F3CE5" w:rsidRDefault="004F3CE5" w:rsidP="004F3CE5">
      <w:pPr>
        <w:spacing w:line="560" w:lineRule="exact"/>
        <w:ind w:firstLineChars="200" w:firstLine="640"/>
        <w:jc w:val="left"/>
        <w:rPr>
          <w:rFonts w:ascii="仿宋" w:eastAsia="仿宋" w:hAnsi="仿宋" w:cs="仿宋" w:hint="eastAsia"/>
          <w:sz w:val="32"/>
          <w:szCs w:val="32"/>
        </w:rPr>
      </w:pPr>
    </w:p>
    <w:p w14:paraId="44DFC551" w14:textId="77777777" w:rsidR="004F3CE5" w:rsidRPr="004F3CE5" w:rsidRDefault="004F3CE5" w:rsidP="004F3CE5">
      <w:pPr>
        <w:spacing w:line="560" w:lineRule="exact"/>
        <w:ind w:leftChars="152" w:left="319" w:firstLineChars="100" w:firstLine="321"/>
        <w:rPr>
          <w:rFonts w:ascii="仿宋" w:eastAsia="仿宋" w:hAnsi="仿宋" w:cs="仿宋" w:hint="eastAsia"/>
          <w:b/>
          <w:bCs/>
          <w:sz w:val="32"/>
          <w:szCs w:val="32"/>
        </w:rPr>
      </w:pPr>
      <w:r w:rsidRPr="004F3CE5">
        <w:rPr>
          <w:rFonts w:ascii="仿宋" w:eastAsia="仿宋" w:hAnsi="仿宋" w:cs="仿宋" w:hint="eastAsia"/>
          <w:b/>
          <w:bCs/>
          <w:sz w:val="32"/>
          <w:szCs w:val="32"/>
        </w:rPr>
        <w:t>科技创新驱动型社会</w:t>
      </w:r>
    </w:p>
    <w:p w14:paraId="57A19AA0" w14:textId="77777777" w:rsidR="004F3CE5" w:rsidRDefault="004F3CE5" w:rsidP="004F3CE5">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2024年政府工作报告明确提出深入推进数字经济创新发展，开展“人工智能+”行动，巩固扩大智能网联新能源汽车等产业领先优势。这不仅彰</w:t>
      </w:r>
      <w:proofErr w:type="gramStart"/>
      <w:r>
        <w:rPr>
          <w:rFonts w:ascii="仿宋" w:eastAsia="仿宋" w:hAnsi="仿宋" w:cs="仿宋" w:hint="eastAsia"/>
          <w:sz w:val="32"/>
          <w:szCs w:val="32"/>
        </w:rPr>
        <w:t>显中国</w:t>
      </w:r>
      <w:proofErr w:type="gramEnd"/>
      <w:r>
        <w:rPr>
          <w:rFonts w:ascii="仿宋" w:eastAsia="仿宋" w:hAnsi="仿宋" w:cs="仿宋" w:hint="eastAsia"/>
          <w:sz w:val="32"/>
          <w:szCs w:val="32"/>
        </w:rPr>
        <w:t>在新兴技术领域的雄心，更昭示人工智能已成为经济社会发展的新质动能。人工智能也因此成为今年两会最炙手可热的话题之一，代表委员们从不同维度探讨人工智能产业发展未来，为中国人工智能发展建言献策。</w:t>
      </w:r>
    </w:p>
    <w:p w14:paraId="6DB5E309" w14:textId="77777777" w:rsidR="004F3CE5" w:rsidRDefault="004F3CE5" w:rsidP="004F3CE5">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全国人大代表、小米集团创始人雷军提交了四份议案，聚焦绿色低碳、人工智能、智能驾驶、智能制造等领域。在人工智能方面，他建议将人工智能通识课程纳入义务教育阶段，在高校扩大人工智能专业教育规模，并鼓励大型企业和</w:t>
      </w:r>
      <w:r>
        <w:rPr>
          <w:rFonts w:ascii="仿宋" w:eastAsia="仿宋" w:hAnsi="仿宋" w:cs="仿宋" w:hint="eastAsia"/>
          <w:sz w:val="32"/>
          <w:szCs w:val="32"/>
        </w:rPr>
        <w:lastRenderedPageBreak/>
        <w:t>培训机构培养人工智能应用型人才。</w:t>
      </w:r>
    </w:p>
    <w:p w14:paraId="75D3B439" w14:textId="77777777" w:rsidR="004F3CE5" w:rsidRDefault="004F3CE5" w:rsidP="004F3CE5">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机器人及智能制造产业发展的提案议案同样在两会引发热议。今年关键词“新质生产力”的核心要义正是科技创新。以机器人产业为例，中国作为全球最大的机器人消费国和生产国，高端制造领域90%以上机器人却被西方发达国家品牌垄断。</w:t>
      </w:r>
    </w:p>
    <w:p w14:paraId="55B5D489" w14:textId="77777777" w:rsidR="004F3CE5" w:rsidRDefault="004F3CE5" w:rsidP="004F3CE5">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对此，全国政协委员孙志强建议成立国家级机器人行业协会，打造集技术、人才、平台、金融、政策和国际合作于一体的机器人产业创新生态，促进跨领域协同创新，培育新质生产力。</w:t>
      </w:r>
    </w:p>
    <w:p w14:paraId="3BA75FEA" w14:textId="77777777" w:rsidR="004F3CE5" w:rsidRDefault="004F3CE5" w:rsidP="004F3CE5">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各地政府工作报告同样将创新与新兴产业置于优先位置。安徽立志打造量子信息、聚变能源、深空探测创新高地；长沙正全面建设全球研发中心城市。“改革开放以来，科教兴国战略始终是我们的着力点。当今全球科技竞争唯冠者存，必须举全社会之力追赶新科技革命浪潮。”苏伟表示。</w:t>
      </w:r>
    </w:p>
    <w:p w14:paraId="1F176D2D" w14:textId="77777777" w:rsidR="004F3CE5" w:rsidRDefault="004F3CE5" w:rsidP="004F3CE5">
      <w:pPr>
        <w:spacing w:line="560" w:lineRule="exact"/>
        <w:rPr>
          <w:rFonts w:ascii="仿宋" w:eastAsia="仿宋" w:hAnsi="仿宋" w:cs="仿宋" w:hint="eastAsia"/>
          <w:sz w:val="32"/>
          <w:szCs w:val="32"/>
        </w:rPr>
      </w:pPr>
    </w:p>
    <w:p w14:paraId="60C410AB" w14:textId="77777777" w:rsidR="004F3CE5" w:rsidRPr="004F3CE5" w:rsidRDefault="004F3CE5" w:rsidP="004F3CE5">
      <w:pPr>
        <w:spacing w:line="560" w:lineRule="exact"/>
        <w:rPr>
          <w:rFonts w:ascii="仿宋" w:eastAsia="仿宋" w:hAnsi="仿宋" w:cs="仿宋" w:hint="eastAsia"/>
          <w:b/>
          <w:bCs/>
          <w:sz w:val="32"/>
          <w:szCs w:val="32"/>
        </w:rPr>
      </w:pPr>
      <w:r w:rsidRPr="004F3CE5">
        <w:rPr>
          <w:rFonts w:ascii="仿宋" w:eastAsia="仿宋" w:hAnsi="仿宋" w:cs="仿宋" w:hint="eastAsia"/>
          <w:b/>
          <w:bCs/>
          <w:sz w:val="32"/>
          <w:szCs w:val="32"/>
        </w:rPr>
        <w:t>高水平开放型社会</w:t>
      </w:r>
    </w:p>
    <w:p w14:paraId="5CC0483C" w14:textId="77777777" w:rsidR="004F3CE5" w:rsidRDefault="004F3CE5" w:rsidP="004F3CE5">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近期实施的一系列举措清晰传递出中国坚定不移推进高水平对外开放的决心：推出便利外籍人员来华新措施；全面取消制造业领域外资准入限制；发布优化外商投资环境“24条”，加大吸引外资力度。</w:t>
      </w:r>
    </w:p>
    <w:p w14:paraId="57A01703" w14:textId="77777777" w:rsidR="004F3CE5" w:rsidRDefault="004F3CE5" w:rsidP="004F3CE5">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全国政协委员、商务部国际贸易经济合作研究院院长顾学明指出：“高水平对外开放</w:t>
      </w:r>
      <w:proofErr w:type="gramStart"/>
      <w:r>
        <w:rPr>
          <w:rFonts w:ascii="仿宋" w:eastAsia="仿宋" w:hAnsi="仿宋" w:cs="仿宋" w:hint="eastAsia"/>
          <w:sz w:val="32"/>
          <w:szCs w:val="32"/>
        </w:rPr>
        <w:t>最</w:t>
      </w:r>
      <w:proofErr w:type="gramEnd"/>
      <w:r>
        <w:rPr>
          <w:rFonts w:ascii="仿宋" w:eastAsia="仿宋" w:hAnsi="仿宋" w:cs="仿宋" w:hint="eastAsia"/>
          <w:sz w:val="32"/>
          <w:szCs w:val="32"/>
        </w:rPr>
        <w:t>核心的特征是制度型开放。”今年两会期间，如何稳步扩大规则、规制、管理、标准等制</w:t>
      </w:r>
      <w:r>
        <w:rPr>
          <w:rFonts w:ascii="仿宋" w:eastAsia="仿宋" w:hAnsi="仿宋" w:cs="仿宋" w:hint="eastAsia"/>
          <w:sz w:val="32"/>
          <w:szCs w:val="32"/>
        </w:rPr>
        <w:lastRenderedPageBreak/>
        <w:t>度</w:t>
      </w:r>
      <w:proofErr w:type="gramStart"/>
      <w:r>
        <w:rPr>
          <w:rFonts w:ascii="仿宋" w:eastAsia="仿宋" w:hAnsi="仿宋" w:cs="仿宋" w:hint="eastAsia"/>
          <w:sz w:val="32"/>
          <w:szCs w:val="32"/>
        </w:rPr>
        <w:t>型开放</w:t>
      </w:r>
      <w:proofErr w:type="gramEnd"/>
      <w:r>
        <w:rPr>
          <w:rFonts w:ascii="仿宋" w:eastAsia="仿宋" w:hAnsi="仿宋" w:cs="仿宋" w:hint="eastAsia"/>
          <w:sz w:val="32"/>
          <w:szCs w:val="32"/>
        </w:rPr>
        <w:t>备受关注。外贸新动能、跨境电商、供应链、外商投资、制度</w:t>
      </w:r>
      <w:proofErr w:type="gramStart"/>
      <w:r>
        <w:rPr>
          <w:rFonts w:ascii="仿宋" w:eastAsia="仿宋" w:hAnsi="仿宋" w:cs="仿宋" w:hint="eastAsia"/>
          <w:sz w:val="32"/>
          <w:szCs w:val="32"/>
        </w:rPr>
        <w:t>型开放</w:t>
      </w:r>
      <w:proofErr w:type="gramEnd"/>
      <w:r>
        <w:rPr>
          <w:rFonts w:ascii="仿宋" w:eastAsia="仿宋" w:hAnsi="仿宋" w:cs="仿宋" w:hint="eastAsia"/>
          <w:sz w:val="32"/>
          <w:szCs w:val="32"/>
        </w:rPr>
        <w:t>等关键词高频出现在地方政府工作报告和代表议案建议中。</w:t>
      </w:r>
    </w:p>
    <w:p w14:paraId="339FB98A" w14:textId="77777777" w:rsidR="004F3CE5" w:rsidRDefault="004F3CE5" w:rsidP="004F3CE5">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去年中国经济"成绩单"显示，新能源汽车产销量占全球比重超过60%，“新三样”电动汽车、锂电池、光伏产品出口增长近30%。在全国人大代表林至颖看来，中国拥有驱动全球经济的巨大消费市场，正在培育外贸新动能，加强全球供应链管理，拓展海外市场与投资布局。</w:t>
      </w:r>
    </w:p>
    <w:p w14:paraId="2B2AB208" w14:textId="503AC1E3" w:rsidR="004F3CE5" w:rsidRDefault="004F3CE5" w:rsidP="004F3CE5">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苏伟认为，代表委员们的议案提案展现了党和政府凝聚共识、塑造更友好社会的努力，能够实现最大程度的利益聚合。“发展道路上遇到问题很正常，关键是有直面问题的勇气和解决问题的方法。这些议案提案正在汇聚人民智慧，凝聚中国力量砥砺前行。”</w:t>
      </w:r>
    </w:p>
    <w:sectPr w:rsidR="004F3CE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6926080"/>
    <w:rsid w:val="004F3CE5"/>
    <w:rsid w:val="006B64B4"/>
    <w:rsid w:val="009574A1"/>
    <w:rsid w:val="00D667ED"/>
    <w:rsid w:val="00EE5387"/>
    <w:rsid w:val="06926080"/>
    <w:rsid w:val="07B90CB8"/>
    <w:rsid w:val="08E17105"/>
    <w:rsid w:val="0CB944CF"/>
    <w:rsid w:val="0EDC703A"/>
    <w:rsid w:val="1509028A"/>
    <w:rsid w:val="166B5873"/>
    <w:rsid w:val="16E318AE"/>
    <w:rsid w:val="216E7FC6"/>
    <w:rsid w:val="2342795C"/>
    <w:rsid w:val="24CF6FCD"/>
    <w:rsid w:val="29A0362E"/>
    <w:rsid w:val="2A3E70CF"/>
    <w:rsid w:val="2DCC49F2"/>
    <w:rsid w:val="2FAF7AD9"/>
    <w:rsid w:val="3A836438"/>
    <w:rsid w:val="3CD964BC"/>
    <w:rsid w:val="3ED100BA"/>
    <w:rsid w:val="41B45A71"/>
    <w:rsid w:val="45F4013C"/>
    <w:rsid w:val="4954425A"/>
    <w:rsid w:val="4A3B6D2F"/>
    <w:rsid w:val="4C914A2C"/>
    <w:rsid w:val="4D64659D"/>
    <w:rsid w:val="50577CF3"/>
    <w:rsid w:val="51DC2BA6"/>
    <w:rsid w:val="53004EBF"/>
    <w:rsid w:val="536F6EE4"/>
    <w:rsid w:val="54113878"/>
    <w:rsid w:val="54996232"/>
    <w:rsid w:val="54AA5ACD"/>
    <w:rsid w:val="55284354"/>
    <w:rsid w:val="5A61633E"/>
    <w:rsid w:val="5B8B4C36"/>
    <w:rsid w:val="64D67929"/>
    <w:rsid w:val="678E44EB"/>
    <w:rsid w:val="698E79C0"/>
    <w:rsid w:val="6C755C79"/>
    <w:rsid w:val="72516841"/>
    <w:rsid w:val="72D07765"/>
    <w:rsid w:val="76283D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ADED59"/>
  <w15:docId w15:val="{E7EF91D5-3C7F-45E4-836B-BBC091CFC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Emphasis"/>
    <w:basedOn w:val="a0"/>
    <w:qFormat/>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750</Words>
  <Characters>4279</Characters>
  <Application>Microsoft Office Word</Application>
  <DocSecurity>0</DocSecurity>
  <Lines>35</Lines>
  <Paragraphs>10</Paragraphs>
  <ScaleCrop>false</ScaleCrop>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【冷舒眉】</dc:creator>
  <cp:lastModifiedBy>Administrator</cp:lastModifiedBy>
  <cp:revision>3</cp:revision>
  <dcterms:created xsi:type="dcterms:W3CDTF">2025-03-26T09:34:00Z</dcterms:created>
  <dcterms:modified xsi:type="dcterms:W3CDTF">2025-03-27T06:36:00Z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EDAA714999C648C3A5589014A1AAECDA_13</vt:lpwstr>
  </property>
  <property fmtid="{D5CDD505-2E9C-101B-9397-08002B2CF9AE}" pid="4" name="KSOTemplateDocerSaveRecord">
    <vt:lpwstr>eyJoZGlkIjoiZGQzNzYyM2IxYmYxMGMyZmMwOGRlNGQ4N2QwMmRiOTUiLCJ1c2VySWQiOiI2ODI1NjM4NzQifQ==</vt:lpwstr>
  </property>
</Properties>
</file>