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583514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center"/>
        <w:textAlignment w:val="auto"/>
        <w:outlineLvl w:val="9"/>
        <w:rPr>
          <w:rFonts w:hint="eastAsia" w:ascii="方正小标宋_GBK" w:hAnsi="方正小标宋_GBK" w:eastAsia="方正小标宋_GBK" w:cs="方正小标宋_GBK"/>
          <w:sz w:val="36"/>
          <w:szCs w:val="36"/>
          <w:lang w:val="en-US" w:eastAsia="zh-CN"/>
        </w:rPr>
      </w:pPr>
    </w:p>
    <w:p w14:paraId="609730FF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center"/>
        <w:textAlignment w:val="auto"/>
        <w:outlineLvl w:val="9"/>
        <w:rPr>
          <w:rFonts w:hint="eastAsia" w:ascii="方正小标宋_GBK" w:hAnsi="方正小标宋_GBK" w:eastAsia="方正小标宋_GBK" w:cs="方正小标宋_GBK"/>
          <w:sz w:val="40"/>
          <w:szCs w:val="40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sz w:val="36"/>
          <w:szCs w:val="36"/>
          <w:lang w:val="en-US" w:eastAsia="zh-CN"/>
        </w:rPr>
        <w:t>关于“钟声”评论《坚决维护〈南海各方行为宣言〉的严肃性》的国际传播效果证明材料</w:t>
      </w:r>
    </w:p>
    <w:p w14:paraId="5E72FF04">
      <w:pPr>
        <w:keepNext w:val="0"/>
        <w:keepLines w:val="0"/>
        <w:pageBreakBefore w:val="0"/>
        <w:widowControl w:val="0"/>
        <w:kinsoku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ind w:left="0" w:leftChars="0" w:right="-154" w:hanging="180"/>
        <w:jc w:val="center"/>
        <w:textAlignment w:val="auto"/>
        <w:outlineLvl w:val="9"/>
        <w:rPr>
          <w:rFonts w:hint="default" w:ascii="Times New Roman" w:hAnsi="Times New Roman" w:eastAsia="黑体" w:cs="黑体"/>
          <w:sz w:val="30"/>
          <w:szCs w:val="30"/>
          <w:lang w:val="en-US"/>
        </w:rPr>
      </w:pPr>
      <w:r>
        <w:rPr>
          <w:rFonts w:hint="eastAsia" w:ascii="Times New Roman" w:hAnsi="Times New Roman" w:eastAsia="楷体" w:cs="楷体"/>
          <w:sz w:val="30"/>
          <w:szCs w:val="30"/>
          <w:lang w:val="en-US" w:eastAsia="zh-CN"/>
        </w:rPr>
        <w:t>路透社等120多家外媒</w:t>
      </w:r>
      <w:r>
        <w:rPr>
          <w:rFonts w:hint="eastAsia" w:ascii="Times New Roman" w:hAnsi="Times New Roman" w:eastAsia="楷体" w:cs="楷体"/>
          <w:sz w:val="30"/>
          <w:szCs w:val="30"/>
        </w:rPr>
        <w:t>主动转引</w:t>
      </w:r>
      <w:r>
        <w:rPr>
          <w:rFonts w:hint="eastAsia" w:ascii="Times New Roman" w:hAnsi="Times New Roman" w:eastAsia="楷体" w:cs="楷体"/>
          <w:sz w:val="30"/>
          <w:szCs w:val="30"/>
          <w:lang w:eastAsia="zh-CN"/>
        </w:rPr>
        <w:t>，</w:t>
      </w:r>
      <w:r>
        <w:rPr>
          <w:rFonts w:hint="eastAsia" w:ascii="Times New Roman" w:hAnsi="Times New Roman" w:eastAsia="楷体" w:cs="楷体"/>
          <w:sz w:val="30"/>
          <w:szCs w:val="30"/>
          <w:lang w:val="en-US" w:eastAsia="zh-CN"/>
        </w:rPr>
        <w:t>有关部门充分肯定传播效果</w:t>
      </w:r>
    </w:p>
    <w:p w14:paraId="60F3D838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center"/>
        <w:textAlignment w:val="auto"/>
        <w:outlineLvl w:val="9"/>
        <w:rPr>
          <w:rFonts w:hint="eastAsia"/>
          <w:lang w:val="en-US" w:eastAsia="zh-CN"/>
        </w:rPr>
      </w:pPr>
    </w:p>
    <w:p w14:paraId="1520F92D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2024年9月，针对菲律宾方面多点侵权，试图赖占无人岛礁，造成南海局势轮番升级，人民日报社国际部根据有关安排，第一时间组织撰写“钟声”评论《坚决维护〈南海各方行为宣言〉的严肃性》，围绕菲方借“人道主义”之名行“冒险侵权”之实进行精准批驳，以新事实、新表述展现中方最新判断，强调中方坚决依法维权，就是在维护《南海各方行为宣言》的严肃性，就是在维护南海和平稳定。文章在中菲举行南海问题双边磋商机制团长会晤之前刊发，有力配合了我外交大局，为维护国家核心利益发挥重要作用。</w:t>
      </w:r>
    </w:p>
    <w:p w14:paraId="02679B98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文章刊发后立刻引发路透社、《菲律宾时报》、美国之音、新加坡《海峡时报》、马来西亚《星报》网站、英国《每日邮报》、美国雅虎新闻网、澳大利亚《悉尼太阳报》、美国《洛杉矶先驱报》等</w:t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120多家外国媒体主动转引解读，海外浏览量</w:t>
      </w:r>
      <w:r>
        <w:rPr>
          <w:rFonts w:hint="eastAsia" w:ascii="仿宋" w:hAnsi="仿宋" w:eastAsia="仿宋" w:cs="仿宋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超800万次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。菲律宾媒体专门就该文请菲律宾外交部置评。</w:t>
      </w:r>
    </w:p>
    <w:p w14:paraId="5A16F6B2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649" w:firstLineChars="202"/>
        <w:textAlignment w:val="auto"/>
        <w:outlineLvl w:val="9"/>
        <w:rPr>
          <w:rFonts w:hint="eastAsia" w:ascii="Times New Roman" w:hAnsi="Times New Roman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" w:cs="仿宋"/>
          <w:b/>
          <w:bCs/>
          <w:sz w:val="32"/>
          <w:szCs w:val="32"/>
          <w:lang w:val="en-US" w:eastAsia="zh-CN"/>
        </w:rPr>
        <w:t>路透社同日刊发报道《中国称与菲律宾的关系因南海问题处于十字路口》</w:t>
      </w:r>
      <w:r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  <w:t>，引用“钟声”文中“当前，中菲关系站在十字路口，面临何去何从的选择。冲突对抗没有出路，对话协商才是正道”“船上人员完全可以离开，所谓存在‘人道主义’问题，是菲方一意孤行造成的”等多处内容。路透社文章表示，近几个月中菲在南海的争议“给两国重建信任和处理对抗的努力蒙上了阴影，包括建立新的沟通渠道以更好地处理海上争端。”</w:t>
      </w:r>
      <w:r>
        <w:rPr>
          <w:rFonts w:hint="eastAsia" w:ascii="Times New Roman" w:hAnsi="Times New Roman" w:eastAsia="仿宋" w:cs="仿宋"/>
          <w:b/>
          <w:bCs/>
          <w:sz w:val="32"/>
          <w:szCs w:val="32"/>
          <w:lang w:val="en-US" w:eastAsia="zh-CN"/>
        </w:rPr>
        <w:t>新加坡《海峡时报》、美国雅虎</w:t>
      </w:r>
      <w:bookmarkStart w:id="0" w:name="_GoBack"/>
      <w:bookmarkEnd w:id="0"/>
      <w:r>
        <w:rPr>
          <w:rFonts w:hint="eastAsia" w:ascii="Times New Roman" w:hAnsi="Times New Roman" w:eastAsia="仿宋" w:cs="仿宋"/>
          <w:b/>
          <w:bCs/>
          <w:sz w:val="32"/>
          <w:szCs w:val="32"/>
          <w:lang w:val="en-US" w:eastAsia="zh-CN"/>
        </w:rPr>
        <w:t>新闻网、马来西亚《星报》网站、英国《每日邮报》等62家媒体转引路透社报道。</w:t>
      </w:r>
    </w:p>
    <w:p w14:paraId="4170DAB3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center"/>
        <w:textAlignment w:val="auto"/>
        <w:outlineLvl w:val="9"/>
        <w:rPr>
          <w:rFonts w:ascii="Times New Roman" w:hAnsi="Times New Roman" w:eastAsia="仿宋" w:cs="仿宋"/>
          <w:sz w:val="32"/>
          <w:szCs w:val="32"/>
        </w:rPr>
      </w:pPr>
      <w:r>
        <w:rPr>
          <w:rFonts w:hint="eastAsia" w:ascii="Times New Roman" w:hAnsi="Times New Roman" w:eastAsia="宋体" w:cs="宋体"/>
          <w:sz w:val="21"/>
          <w:szCs w:val="21"/>
          <w:lang w:eastAsia="zh-CN"/>
        </w:rPr>
        <w:drawing>
          <wp:inline distT="0" distB="0" distL="114300" distR="114300">
            <wp:extent cx="4240530" cy="3508375"/>
            <wp:effectExtent l="0" t="0" r="7620" b="15875"/>
            <wp:docPr id="1" name="图片 3" descr="1725879052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172587905238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40530" cy="407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4D5FAD2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420"/>
        <w:jc w:val="center"/>
        <w:textAlignment w:val="auto"/>
        <w:outlineLvl w:val="9"/>
        <w:rPr>
          <w:rFonts w:ascii="Times New Roman" w:hAnsi="Times New Roman" w:eastAsia="仿宋" w:cs="仿宋"/>
          <w:b/>
          <w:bCs/>
          <w:sz w:val="28"/>
          <w:szCs w:val="28"/>
        </w:rPr>
      </w:pPr>
      <w:r>
        <w:rPr>
          <w:rFonts w:hint="eastAsia" w:ascii="楷体" w:hAnsi="楷体" w:eastAsia="楷体" w:cs="楷体"/>
          <w:b/>
          <w:bCs/>
          <w:sz w:val="28"/>
          <w:szCs w:val="28"/>
        </w:rPr>
        <w:t>▲</w:t>
      </w:r>
      <w:r>
        <w:rPr>
          <w:rFonts w:hint="eastAsia" w:ascii="楷体" w:hAnsi="楷体" w:eastAsia="楷体" w:cs="楷体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路透社报道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</w:rPr>
        <w:t>转引“钟声”文章</w:t>
      </w:r>
    </w:p>
    <w:p w14:paraId="7C8271BA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textAlignment w:val="auto"/>
        <w:outlineLvl w:val="9"/>
        <w:rPr>
          <w:rFonts w:hint="eastAsia" w:ascii="Times New Roman" w:hAnsi="Times New Roman" w:eastAsia="仿宋" w:cs="仿宋"/>
          <w:b/>
          <w:bCs/>
          <w:sz w:val="32"/>
          <w:szCs w:val="32"/>
          <w:lang w:val="en-US" w:eastAsia="zh-CN"/>
        </w:rPr>
      </w:pPr>
    </w:p>
    <w:p w14:paraId="23A32769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646" w:firstLineChars="202"/>
        <w:textAlignment w:val="auto"/>
        <w:outlineLvl w:val="9"/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  <w:t>9月10日，菲律宾</w:t>
      </w:r>
      <w:r>
        <w:rPr>
          <w:rFonts w:hint="eastAsia" w:ascii="Times New Roman" w:hAnsi="Times New Roman" w:eastAsia="仿宋" w:cs="仿宋"/>
          <w:b/>
          <w:bCs/>
          <w:sz w:val="32"/>
          <w:szCs w:val="32"/>
          <w:lang w:val="en-US" w:eastAsia="zh-CN"/>
        </w:rPr>
        <w:t>《菲律宾时报》专门刊发文章解读这篇“钟声”文章，</w:t>
      </w:r>
      <w:r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  <w:t>引用“当前，中菲关系站在十字路口，面临何去何从的选择”“菲方应认真思考中菲关系未来之路，同中方相向而行，推动双边关系早日重回正轨”“菲方应切实履行承诺，不应再朝令夕改、出尔反尔”等内容。文章表示，菲律宾“GMA新闻”已向菲律宾外交部提请就此文发表评论。</w:t>
      </w:r>
    </w:p>
    <w:p w14:paraId="5295F661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center"/>
        <w:textAlignment w:val="auto"/>
        <w:outlineLvl w:val="9"/>
        <w:rPr>
          <w:rFonts w:ascii="Times New Roman" w:hAnsi="Times New Roman" w:eastAsia="仿宋" w:cs="仿宋"/>
          <w:sz w:val="32"/>
          <w:szCs w:val="32"/>
        </w:rPr>
      </w:pPr>
      <w:r>
        <w:rPr>
          <w:rFonts w:ascii="Times New Roman" w:hAnsi="Times New Roman" w:eastAsia="宋体" w:cs="Times New Roman"/>
          <w:szCs w:val="22"/>
        </w:rPr>
        <w:drawing>
          <wp:inline distT="0" distB="0" distL="114300" distR="114300">
            <wp:extent cx="3190240" cy="4239260"/>
            <wp:effectExtent l="0" t="0" r="10160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90240" cy="547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6A490ED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420"/>
        <w:jc w:val="center"/>
        <w:textAlignment w:val="auto"/>
        <w:outlineLvl w:val="9"/>
        <w:rPr>
          <w:rFonts w:hint="eastAsia" w:ascii="楷体" w:hAnsi="楷体" w:eastAsia="楷体" w:cs="楷体"/>
          <w:b w:val="0"/>
          <w:bCs w:val="0"/>
          <w:sz w:val="28"/>
          <w:szCs w:val="28"/>
        </w:rPr>
      </w:pPr>
      <w:r>
        <w:rPr>
          <w:rFonts w:hint="eastAsia" w:ascii="楷体" w:hAnsi="楷体" w:eastAsia="楷体" w:cs="楷体"/>
          <w:b/>
          <w:bCs/>
          <w:sz w:val="28"/>
          <w:szCs w:val="28"/>
        </w:rPr>
        <w:t>▲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</w:rPr>
        <w:t>《菲律宾时报》刊发文章解读“钟声”文章</w:t>
      </w:r>
    </w:p>
    <w:p w14:paraId="7615F1EB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center"/>
        <w:textAlignment w:val="auto"/>
        <w:outlineLvl w:val="9"/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</w:pPr>
    </w:p>
    <w:p w14:paraId="2BE7846D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649" w:firstLineChars="202"/>
        <w:textAlignment w:val="auto"/>
        <w:outlineLvl w:val="9"/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" w:cs="仿宋"/>
          <w:b/>
          <w:bCs/>
          <w:sz w:val="32"/>
          <w:szCs w:val="32"/>
          <w:lang w:val="en-US" w:eastAsia="zh-CN"/>
        </w:rPr>
        <w:t>有关部门充分肯定这篇“钟声”评论传播效果，</w:t>
      </w:r>
      <w:r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  <w:t>主动联系国际部获取这篇“钟声”的英文版，向中国驻菲律宾等东盟国家大使馆网站推荐转载。</w:t>
      </w:r>
    </w:p>
    <w:p w14:paraId="6057A482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646" w:firstLineChars="202"/>
        <w:textAlignment w:val="auto"/>
        <w:outlineLvl w:val="9"/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  <w:t>这篇“钟声”评论基调稳妥，批驳精准，说理透彻，时机有利，牢牢占据道义制高点，有效引导国内舆论、影响国际舆论，凸显了党媒评论的权威性和传播力。这再次证明，党报国际评论在维护国家核心利益时敢于亮剑，将战略定力与历史自信融入对政治话语的创新表达，将更好发挥党报评论在复杂国际舆论斗争中的独特优势，持续提升中国话语的国际说服力、抵达率与共鸣度，为服务于我外交大局、实现“舆论场”与“外交场”的同频共振发挥更大作用。</w:t>
      </w:r>
    </w:p>
    <w:p w14:paraId="5778222A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646" w:firstLineChars="202"/>
        <w:textAlignment w:val="auto"/>
        <w:outlineLvl w:val="9"/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</w:pPr>
    </w:p>
    <w:p w14:paraId="664F5E6B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646" w:firstLineChars="202"/>
        <w:textAlignment w:val="auto"/>
        <w:outlineLvl w:val="9"/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</w:pPr>
    </w:p>
    <w:p w14:paraId="0BED0BB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snapToGrid/>
        <w:spacing w:line="360" w:lineRule="auto"/>
        <w:ind w:left="0" w:leftChars="0"/>
        <w:jc w:val="right"/>
        <w:textAlignment w:val="auto"/>
        <w:outlineLvl w:val="9"/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  <w:t>人民日报社国际部</w:t>
      </w:r>
    </w:p>
    <w:p w14:paraId="2BB1142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bidi w:val="0"/>
        <w:snapToGrid/>
        <w:spacing w:line="360" w:lineRule="auto"/>
        <w:ind w:left="0" w:leftChars="0"/>
        <w:jc w:val="right"/>
        <w:textAlignment w:val="auto"/>
        <w:outlineLvl w:val="9"/>
        <w:rPr>
          <w:rFonts w:hint="default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sz w:val="32"/>
          <w:szCs w:val="32"/>
          <w:lang w:val="en-US" w:eastAsia="zh-CN"/>
        </w:rPr>
        <w:t>2025年3月28日</w:t>
      </w:r>
    </w:p>
    <w:p w14:paraId="4E81433A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 w:firstLine="640" w:firstLineChars="200"/>
        <w:jc w:val="left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37D3929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32E564CF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1F176F31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3CE9C729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21797D22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2EC1A5CF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777A7E38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03841E46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2647D602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2FE43D8F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附：外媒主动转引转载的链接与截图</w:t>
      </w:r>
    </w:p>
    <w:p w14:paraId="0A141CD3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</w:p>
    <w:p w14:paraId="45B7CD0F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Times New Roman" w:hAnsi="Times New Roman" w:eastAsia="宋体" w:cs="宋体"/>
          <w:sz w:val="21"/>
          <w:szCs w:val="21"/>
          <w:lang w:val="en-US" w:eastAsia="zh-CN"/>
        </w:rPr>
      </w:pPr>
      <w:r>
        <w:rPr>
          <w:rFonts w:hint="eastAsia" w:ascii="Times New Roman" w:hAnsi="Times New Roman" w:eastAsia="宋体" w:cs="宋体"/>
          <w:sz w:val="21"/>
          <w:szCs w:val="21"/>
          <w:lang w:eastAsia="zh-CN"/>
        </w:rPr>
        <w:drawing>
          <wp:inline distT="0" distB="0" distL="114300" distR="114300">
            <wp:extent cx="3745865" cy="3105785"/>
            <wp:effectExtent l="0" t="0" r="6985" b="18415"/>
            <wp:docPr id="3" name="图片 3" descr="1725879052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2587905238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45865" cy="310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9A2781F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"https://www.reuters.com/world/asia-pacific/china-says-ties-with-philippines-crossroads-over-south-china-sea-2024-09-09/" </w:instrTex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https://www.reuters.com/world/asia-pacific/china-says-ties-with-philippines-crossroads-over-south-china-sea-2024-09-09/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3743960" cy="3367405"/>
            <wp:effectExtent l="0" t="0" r="8890" b="4445"/>
            <wp:docPr id="4" name="图片 4" descr="截屏2025-03-28 17.29.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截屏2025-03-28 17.29.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43960" cy="336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4E7E7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"https://x.com/Reuters/status/1832954620521390317"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https://x.com/Reuters/status/1832954620521390317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2A7321ED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路透社全平台刊发文章引用“钟声”报道</w:t>
      </w:r>
    </w:p>
    <w:p w14:paraId="58A7832A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ascii="Times New Roman" w:hAnsi="Times New Roman" w:eastAsia="仿宋" w:cs="仿宋"/>
          <w:sz w:val="32"/>
          <w:szCs w:val="32"/>
        </w:rPr>
      </w:pPr>
      <w:r>
        <w:rPr>
          <w:rFonts w:ascii="Times New Roman" w:hAnsi="Times New Roman" w:eastAsia="宋体" w:cs="Times New Roman"/>
          <w:szCs w:val="22"/>
        </w:rPr>
        <w:drawing>
          <wp:inline distT="0" distB="0" distL="114300" distR="114300">
            <wp:extent cx="4947285" cy="6574790"/>
            <wp:effectExtent l="0" t="0" r="5715" b="1651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7285" cy="657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7326E38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both"/>
        <w:textAlignment w:val="auto"/>
        <w:outlineLvl w:val="9"/>
        <w:rPr>
          <w:rFonts w:hint="eastAsia" w:ascii="楷体" w:hAnsi="楷体" w:eastAsia="楷体" w:cs="楷体"/>
          <w:b w:val="0"/>
          <w:bCs w:val="0"/>
          <w:sz w:val="28"/>
          <w:szCs w:val="28"/>
        </w:rPr>
      </w:pPr>
      <w:r>
        <w:rPr>
          <w:rFonts w:hint="eastAsia" w:ascii="楷体" w:hAnsi="楷体" w:eastAsia="楷体" w:cs="楷体"/>
          <w:b/>
          <w:bCs/>
          <w:sz w:val="28"/>
          <w:szCs w:val="28"/>
        </w:rPr>
        <w:t>▲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</w:rPr>
        <w:t>《菲律宾时报》刊发文章解读“钟声”文章</w:t>
      </w:r>
    </w:p>
    <w:p w14:paraId="53D05D09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both"/>
        <w:textAlignment w:val="auto"/>
        <w:outlineLvl w:val="9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fldChar w:fldCharType="begin"/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instrText xml:space="preserve"> HYPERLINK "https://philippines-times.com/china-makipag-ugnayan-sa-ph-sa-sangang-daan-sa-south-china-sea/" </w:instrTex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fldChar w:fldCharType="separate"/>
      </w:r>
      <w:r>
        <w:rPr>
          <w:rStyle w:val="6"/>
          <w:rFonts w:hint="eastAsia" w:ascii="楷体" w:hAnsi="楷体" w:eastAsia="楷体" w:cs="楷体"/>
          <w:b w:val="0"/>
          <w:bCs w:val="0"/>
          <w:sz w:val="24"/>
          <w:szCs w:val="24"/>
        </w:rPr>
        <w:t>https://philippines-times.com/china-makipag-ugnayan-sa-ph-sa-sangang-daan-sa-south-china-sea/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1CEE581D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</w:pPr>
    </w:p>
    <w:p w14:paraId="6A489B96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4876800" cy="6786245"/>
            <wp:effectExtent l="0" t="0" r="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786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1498CEA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“美国之音”英文网</w:t>
      </w:r>
    </w:p>
    <w:p w14:paraId="66E6D4FD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"https://www.voanews.com/a/china-philippines-to-discuss-south-china-sea-dispute-amid-clashes-/7779823.html"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https://www.voanews.com/a/china-philippines-to-discuss-south-china-sea-dispute-amid-clashes-/7779823.html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0613C4D4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</w:p>
    <w:p w14:paraId="287372E0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5055870" cy="7140575"/>
            <wp:effectExtent l="0" t="0" r="1143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55870" cy="714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DC8DBA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菲律宾“GMA新闻”网</w:t>
      </w:r>
    </w:p>
    <w:p w14:paraId="6CFEACE2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"https://www.gmanetwork.com/news/topstories/nation/919918/china-ties-with-ph-at-crossroads-over-south-china-sea/story/"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Fonts w:hint="default" w:ascii="楷体" w:hAnsi="楷体" w:eastAsia="楷体" w:cs="楷体"/>
          <w:b w:val="0"/>
          <w:bCs w:val="0"/>
          <w:color w:val="0000FF"/>
          <w:sz w:val="24"/>
          <w:szCs w:val="24"/>
          <w:u w:val="single"/>
          <w:lang w:val="en-US" w:eastAsia="zh-CN"/>
        </w:rPr>
        <w:t>https://www.gmanetwork.com/news/topstories/nation/919918/china-ties-with-ph-at-crossroads-over-south-china-sea/story/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434BC926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</w:p>
    <w:p w14:paraId="3963EC10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5253355" cy="5232400"/>
            <wp:effectExtent l="0" t="0" r="4445" b="6350"/>
            <wp:docPr id="13" name="图片 13" descr="截屏2025-03-28 18.22.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截屏2025-03-28 18.22.4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52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0F1F5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菲律宾“GMA新闻”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facebook转发</w:t>
      </w:r>
    </w:p>
    <w:p w14:paraId="0CB06E1C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"https://www.facebook.com/share/163WgQ6hfN/"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https://www.facebook.com/share/163WgQ6hfN/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53818C86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菲律宾“GMA新闻”电视台视频报道</w:t>
      </w:r>
    </w:p>
    <w:p w14:paraId="49F0A9F3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"https://www.facebook.com/watch/?v=967013381847584" </w:instrTex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https://www.facebook.com/watch/?v=967013381847584</w:t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60076072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5159375" cy="7678420"/>
            <wp:effectExtent l="0" t="0" r="3175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9375" cy="7678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C0551F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意大利Nova新闻社网站</w:t>
      </w:r>
    </w:p>
    <w:p w14:paraId="7576F6C8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"https://www.agenzianova.com/en/news/South-China-Sea-Philippines-and-China-held-talks-on-territorial-disputes/"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https://www.agenzianova.com/en/news/South-China-Sea-Philippines-and-China-held-talks-on-territorial-disputes/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0E5F1F97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5033645" cy="6807200"/>
            <wp:effectExtent l="0" t="0" r="14605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3645" cy="6807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8EA351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新加坡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《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海峡时报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》</w:t>
      </w:r>
    </w:p>
    <w:p w14:paraId="304DC26D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"https://www.straitstimes.com/asia/china-says-ties-with-philippines-at-a-crossroads-over-south-china-sea"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https://www.straitstimes.com/asia/china-says-ties-with-philippines-at-a-crossroads-over-south-china-sea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 xml:space="preserve"> </w:t>
      </w:r>
    </w:p>
    <w:p w14:paraId="7DCE9481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4798695" cy="6821170"/>
            <wp:effectExtent l="0" t="0" r="1905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8695" cy="6821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D232585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美国雅虎新闻网</w:t>
      </w:r>
    </w:p>
    <w:p w14:paraId="55309967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yahoo.com/news/china-says-ties-philippines-crossroads-012344995.html?utm_source=neutrality-ftw.beehiiv.com&amp;utm_medium=referral&amp;utm_campaign=russische-drones-schenden-navo-luchtruim-letland-roemenie&amp;guccounter=1&amp;guce_referrer=aHR0cHM6Ly93d3cuZ29vZ2xlLmNvbS5oay8&amp;guce_referrer_sig=AQAAAAafWTfMvX3873hOLrBhBLHqz5V50Llktf7TlmBoLcnGUS9TZ-Jbz54edf5O1SZXdrNM1Zo9M14GKuhpaJEnSK8lJqayK8VagEElhaCE3Bh7eMNypHZdneSB2DHdRaOZz1M99dlFEVLpMXtIPbGN8qviQ_lVOsqpXUq4WXhG98OX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yahoo.com/news/china-says-ties-philippines-crossroads-012344995.html?utm_source=neutrality-ftw.beehiiv.com&amp;utm_medium=referral&amp;utm_campaign=russische-drones-schenden-navo-luchtruim-letland-roemenie&amp;guccounter=1&amp;guce_referrer=aHR0cHM6Ly93d3cuZ29vZ2xlLmNvbS5oay8&amp;guce_referrer_sig=AQAAAAafWTfMvX3873hOLrBhBLHqz5V50Llktf7TlmBoLcnGUS9TZ-Jbz54edf5O1SZXdrNM1Zo9M14GKuhpaJEnSK8lJqayK8VagEElhaCE3Bh7eMNypHZdneSB2DHdRaOZz1M99dlFEVLpMXtIPbGN8qviQ_lVOsqpXUq4WXhG98OX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</w:p>
    <w:p w14:paraId="6899DCA4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5264150" cy="6644640"/>
            <wp:effectExtent l="0" t="0" r="1270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6644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40EA17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马来西亚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《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星报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》</w:t>
      </w:r>
    </w:p>
    <w:p w14:paraId="12EAD0B3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"https://www.thestar.com.my/aseanplus/aseanplus-news/2024/09/09/china-says-ties-with-philippines-at-a-crossroads-over-south-china-sea"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https://www.thestar.com.my/aseanplus/aseanplus-news/2024/09/09/china-says-ties-with-philippines-at-a-crossroads-over-south-china-sea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</w:p>
    <w:p w14:paraId="32655C42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</w:p>
    <w:p w14:paraId="5E46A097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4904740" cy="7717790"/>
            <wp:effectExtent l="0" t="0" r="10160" b="165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04740" cy="7717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08DF24F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菲律宾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《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问询者报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》</w:t>
      </w:r>
    </w:p>
    <w:p w14:paraId="0C2F6375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"https://plus.inquirer.net/news/china-ties-with-ph-at-a-crossroads-over-south-china-sea/"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https://plus.inquirer.net/news/china-ties-with-ph-at-a-crossroads-over-south-china-sea/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</w:p>
    <w:p w14:paraId="0518DD50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5267325" cy="2794635"/>
            <wp:effectExtent l="0" t="0" r="9525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4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B82282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美国在线网站</w:t>
      </w:r>
    </w:p>
    <w:p w14:paraId="4FF3D982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"https://www.aol.com/news/china-says-ties-philippines-crossroads-012344781.html"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https://www.aol.com/news/china-says-ties-philippines-crossroads-012344781.html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</w:p>
    <w:p w14:paraId="4B6668E4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4758690" cy="3689985"/>
            <wp:effectExtent l="0" t="0" r="3810" b="57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58690" cy="3689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BF906E6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《日本时报》</w:t>
      </w:r>
    </w:p>
    <w:p w14:paraId="58EE8AD7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"https://www.japantimes.co.jp/news/2024/09/09/asia-pacific/politics/ties-philippines-south-china-sea/"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Fonts w:hint="default" w:ascii="楷体" w:hAnsi="楷体" w:eastAsia="楷体" w:cs="楷体"/>
          <w:b w:val="0"/>
          <w:bCs w:val="0"/>
          <w:color w:val="0000FF"/>
          <w:sz w:val="24"/>
          <w:szCs w:val="24"/>
          <w:u w:val="single"/>
          <w:lang w:val="en-US" w:eastAsia="zh-CN"/>
        </w:rPr>
        <w:t>https://www.japantimes.co.jp/news/2024/09/09/asia-pacific/politics/ties-philippines-south-china-sea/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26860114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5269865" cy="5484495"/>
            <wp:effectExtent l="0" t="0" r="6985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84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37B66E0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印度全球战略新闻网</w:t>
      </w:r>
    </w:p>
    <w:p w14:paraId="5C106E66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"https://stratnewsglobal.com/world-news/china-warns-philippines-relations-at-crossroads-future-at-stake/"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https://stratnewsglobal.com/world-news/china-warns-philippines-relations-at-crossroads-future-at-stake/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4384D25C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</w:p>
    <w:p w14:paraId="12ECB03A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4471670" cy="3180715"/>
            <wp:effectExtent l="0" t="0" r="5080" b="635"/>
            <wp:docPr id="9" name="图片 9" descr="截屏2025-03-28 18.09.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截屏2025-03-28 18.09.2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71670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1DE2E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"https://www.tbsnews.net/worldbiz/china/china-says-ties-philippines-crossroads-over-south-china-sea-936906"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https://www.tbsnews.net/worldbiz/china/china-says-ties-philippines-crossroads-over-south-china-sea-936906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</w:p>
    <w:p w14:paraId="09976F6E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</w:p>
    <w:p w14:paraId="4B8081EC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3949065" cy="3932555"/>
            <wp:effectExtent l="0" t="0" r="13335" b="10795"/>
            <wp:docPr id="14" name="图片 14" descr="截屏2025-03-28 17.38.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截屏2025-03-28 17.38.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49065" cy="393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86B01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instrText xml:space="preserve"> HYPERLINK "https://www.facebook.com/share/15YScKmRBN/" </w:instrTex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t>https://www.facebook.com/share/15YScKmRBN/</w:t>
      </w:r>
      <w:r>
        <w:rPr>
          <w:rFonts w:hint="default" w:ascii="楷体" w:hAnsi="楷体" w:eastAsia="楷体" w:cs="楷体"/>
          <w:b w:val="0"/>
          <w:bCs w:val="0"/>
          <w:sz w:val="24"/>
          <w:szCs w:val="24"/>
          <w:lang w:val="en-US" w:eastAsia="zh-CN"/>
        </w:rPr>
        <w:fldChar w:fldCharType="end"/>
      </w:r>
    </w:p>
    <w:p w14:paraId="6E808790">
      <w:pPr>
        <w:keepNext w:val="0"/>
        <w:keepLines w:val="0"/>
        <w:pageBreakBefore w:val="0"/>
        <w:widowControl w:val="0"/>
        <w:kinsoku/>
        <w:overflowPunct/>
        <w:topLinePunct w:val="0"/>
        <w:bidi w:val="0"/>
        <w:snapToGrid/>
        <w:spacing w:line="360" w:lineRule="auto"/>
        <w:ind w:left="0"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▲ 孟加拉国《商业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标准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报》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全平台转引</w:t>
      </w:r>
    </w:p>
    <w:p w14:paraId="21A80AEC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bidi w:val="0"/>
        <w:snapToGrid/>
        <w:spacing w:line="360" w:lineRule="auto"/>
        <w:ind w:left="420" w:leftChars="0" w:hanging="420" w:firstLine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马来西亚媒体Free Malaysia Today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转引报道，并在导语中提及《人民日报》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br w:type="textWrapping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instrText xml:space="preserve"> HYPERLINK "https://www.freemalaysiatoday.com/category/world/2024/09/09/china-says-ties-with-manila-at-a-crossroads-over-south-china-sea/?utm_source=twitter&amp;utm_medium=share-button" </w:instrTex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https://www.freemalaysiatoday.com/category/world/2024/09/09/china-says-ties-with-manila-at-a-crossroads-over-south-china-sea/?utm_source=twitter&amp;utm_medium=share-button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end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br w:type="textWrapping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马来西亚媒体Free Malaysia Today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在X平台转发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br w:type="textWrapping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instrText xml:space="preserve"> HYPERLINK "https://x.com/fmtoday/status/1832962953739665744" </w:instrTex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https://x.com/fmtoday/status/1832962953739665744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 xml:space="preserve"> </w:t>
      </w:r>
    </w:p>
    <w:p w14:paraId="7BE3D8E9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bidi w:val="0"/>
        <w:snapToGrid/>
        <w:spacing w:line="360" w:lineRule="auto"/>
        <w:ind w:left="420" w:leftChars="0" w:hanging="420" w:firstLine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美国消费者新闻与商业频道(CNBC)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转引链接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br w:type="textWrapping"/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begin"/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instrText xml:space="preserve"> HYPERLINK "https://www.cnbc.com/2024/03/26/china-says-relations-with-philippines-at-crossroads-amid-maritime-incidents.html" </w:instrTex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separate"/>
      </w:r>
      <w:r>
        <w:rPr>
          <w:rStyle w:val="6"/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https://www.cnbc.com/2024/03/26/china-says-relations-with-philippines-at-crossroads-amid-maritime-incidents.html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end"/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 xml:space="preserve"> </w:t>
      </w:r>
    </w:p>
    <w:p w14:paraId="29F48B1A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bidi w:val="0"/>
        <w:snapToGrid/>
        <w:spacing w:line="360" w:lineRule="auto"/>
        <w:ind w:left="420" w:leftChars="0" w:hanging="420" w:firstLine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黎巴嫩广播公司电视台（LBC）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转引链接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br w:type="textWrapping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instrText xml:space="preserve"> HYPERLINK "https://www.lbcgroup.tv/news/world-news/794712/china-says-ties-with-philippines-at-a-crossroads-over-south-china-sea/en" </w:instrTex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https://www.lbcgroup.tv/news/world-news/794712/china-says-ties-with-philippines-at-a-crossroads-over-south-china-sea/en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end"/>
      </w:r>
    </w:p>
    <w:p w14:paraId="06E54BAD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bidi w:val="0"/>
        <w:snapToGrid/>
        <w:spacing w:line="360" w:lineRule="auto"/>
        <w:ind w:left="420" w:leftChars="0" w:hanging="420" w:firstLine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保加利亚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媒体F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akti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新闻网引用“钟声”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br w:type="textWrapping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instrText xml:space="preserve"> HYPERLINK "https://fakti.bg/en/world/910668-china-our-relationship-with-the-philippines-is-at-a-crossroads" </w:instrTex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https://fakti.bg/en/world/910668-china-our-relationship-with-the-philippines-is-at-a-crossroads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end"/>
      </w:r>
    </w:p>
    <w:p w14:paraId="34532906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bidi w:val="0"/>
        <w:snapToGrid/>
        <w:spacing w:line="360" w:lineRule="auto"/>
        <w:ind w:left="420" w:leftChars="0" w:hanging="420" w:firstLine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印度尼西亚之声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t>转引链接</w:t>
      </w:r>
      <w:r>
        <w:rPr>
          <w:rFonts w:hint="eastAsia" w:ascii="楷体" w:hAnsi="楷体" w:eastAsia="楷体" w:cs="楷体"/>
          <w:b w:val="0"/>
          <w:bCs w:val="0"/>
          <w:sz w:val="28"/>
          <w:szCs w:val="28"/>
          <w:lang w:val="en-US" w:eastAsia="zh-CN"/>
        </w:rPr>
        <w:br w:type="textWrapping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begin"/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instrText xml:space="preserve"> HYPERLINK "https://voi.id/en/news/414975" </w:instrTex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separate"/>
      </w:r>
      <w:r>
        <w:rPr>
          <w:rStyle w:val="6"/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t>https://voi.id/en/news/414975</w:t>
      </w:r>
      <w:r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  <w:fldChar w:fldCharType="end"/>
      </w:r>
    </w:p>
    <w:p w14:paraId="46D845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overflowPunct/>
        <w:topLinePunct w:val="0"/>
        <w:bidi w:val="0"/>
        <w:snapToGrid/>
        <w:spacing w:line="360" w:lineRule="auto"/>
        <w:ind w:leftChars="0"/>
        <w:jc w:val="left"/>
        <w:textAlignment w:val="auto"/>
        <w:outlineLvl w:val="9"/>
        <w:rPr>
          <w:rFonts w:hint="default" w:ascii="楷体" w:hAnsi="楷体" w:eastAsia="楷体" w:cs="楷体"/>
          <w:b w:val="0"/>
          <w:bCs w:val="0"/>
          <w:sz w:val="28"/>
          <w:szCs w:val="28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_GBK">
    <w:altName w:val="微软雅黑"/>
    <w:panose1 w:val="02000000000000000000"/>
    <w:charset w:val="86"/>
    <w:family w:val="auto"/>
    <w:pitch w:val="default"/>
    <w:sig w:usb0="00000000" w:usb1="00000000" w:usb2="00082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077F83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9" name="文本框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18B74C5">
                          <w:pPr>
                            <w:pStyle w:val="2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18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9bQWsyAgAAYwQAAA4AAABkcnMvZTJvRG9jLnhtbK1UzY7TMBC+I/EO&#10;lu80aRGrUj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SYphGxU8/vp9+&#10;Ppx+fSM4g0CNCzPE3TtExvadbRE8nAccJt5t5XX6ghGBH/IeL/KKNhKeLk0n02kOF4dv2AA/e7zu&#10;fIjvhdUkGQX1qF8nKztsQuxDh5CUzdi1VKqroTKkKejV6z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/1tBaz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18B74C5">
                    <w:pPr>
                      <w:pStyle w:val="2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18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7FF80B3"/>
    <w:multiLevelType w:val="singleLevel"/>
    <w:tmpl w:val="17FF80B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B76BD632"/>
    <w:rsid w:val="01344F71"/>
    <w:rsid w:val="12F6112C"/>
    <w:rsid w:val="1F9D0843"/>
    <w:rsid w:val="24FF2D49"/>
    <w:rsid w:val="291CFE48"/>
    <w:rsid w:val="2F9EE075"/>
    <w:rsid w:val="43BD57C1"/>
    <w:rsid w:val="5BB79DAF"/>
    <w:rsid w:val="5DFBA78C"/>
    <w:rsid w:val="6A7A0E9D"/>
    <w:rsid w:val="6FFF6188"/>
    <w:rsid w:val="795361B7"/>
    <w:rsid w:val="7B275DA9"/>
    <w:rsid w:val="7B7F9816"/>
    <w:rsid w:val="7BFBF64D"/>
    <w:rsid w:val="7BFDD9D8"/>
    <w:rsid w:val="7CBD4678"/>
    <w:rsid w:val="7EFC203F"/>
    <w:rsid w:val="7FBB1A1D"/>
    <w:rsid w:val="B76BD632"/>
    <w:rsid w:val="DE7DF833"/>
    <w:rsid w:val="ECEDB507"/>
    <w:rsid w:val="EDFD9451"/>
    <w:rsid w:val="FE67C121"/>
    <w:rsid w:val="FF1DCB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1451</Words>
  <Characters>3970</Characters>
  <Lines>0</Lines>
  <Paragraphs>0</Paragraphs>
  <TotalTime>35</TotalTime>
  <ScaleCrop>false</ScaleCrop>
  <LinksUpToDate>false</LinksUpToDate>
  <CharactersWithSpaces>4001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2025-03-29T00:31:00Z</dcterms:created>
  <dc:creator>Wang Di</dc:creator>
  <cp:lastModifiedBy>白小湿</cp:lastModifiedBy>
  <dcterms:modified xsi:type="dcterms:W3CDTF">2025-04-09T12:57:10Z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746C4E905778EB98525EE6677BCFB762_41</vt:lpwstr>
  </property>
  <property fmtid="{D5CDD505-2E9C-101B-9397-08002B2CF9AE}" pid="4" name="KSOTemplateDocerSaveRecord">
    <vt:lpwstr>eyJoZGlkIjoiNGNhYTM1MGFmYWZlNGZhYmU4YmU5MmNlMGIxZTRlNjkiLCJ1c2VySWQiOiIxMTIyNDQ1MjU5In0=</vt:lpwstr>
  </property>
</Properties>
</file>