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ascii="Times New Roman" w:hAnsi="Times New Roman" w:eastAsia="方正小标宋简体"/>
          <w:color w:val="000000"/>
          <w:sz w:val="28"/>
          <w:szCs w:val="24"/>
        </w:rPr>
      </w:pPr>
      <w:r>
        <w:rPr>
          <w:rFonts w:hint="eastAsia" w:ascii="Times New Roman" w:hAnsi="Times New Roman" w:eastAsia="方正小标宋简体"/>
          <w:color w:val="000000"/>
          <w:sz w:val="28"/>
          <w:szCs w:val="24"/>
        </w:rPr>
        <w:t>附件3</w:t>
      </w:r>
    </w:p>
    <w:p>
      <w:pPr>
        <w:widowControl/>
        <w:spacing w:line="48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中国新闻奖新闻摄影参评作品推荐表</w:t>
      </w:r>
    </w:p>
    <w:tbl>
      <w:tblPr>
        <w:tblStyle w:val="4"/>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6"/>
        <w:gridCol w:w="140"/>
        <w:gridCol w:w="144"/>
        <w:gridCol w:w="423"/>
        <w:gridCol w:w="994"/>
        <w:gridCol w:w="423"/>
        <w:gridCol w:w="851"/>
        <w:gridCol w:w="852"/>
        <w:gridCol w:w="1276"/>
        <w:gridCol w:w="142"/>
        <w:gridCol w:w="565"/>
        <w:gridCol w:w="142"/>
        <w:gridCol w:w="73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标题</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imes New Roman" w:hAnsi="Times New Roman" w:eastAsia="宋体"/>
                <w:color w:val="000000"/>
                <w:sz w:val="24"/>
                <w:szCs w:val="24"/>
              </w:rPr>
            </w:pPr>
            <w:r>
              <w:rPr>
                <w:rFonts w:hint="eastAsia" w:ascii="Times New Roman" w:hAnsi="Times New Roman" w:eastAsia="宋体"/>
                <w:color w:val="000000"/>
                <w:sz w:val="24"/>
                <w:szCs w:val="24"/>
              </w:rPr>
              <w:t>飞虎队老兵参观抗日战争纪念馆</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作品类别</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国际传播</w:t>
            </w:r>
            <w:r>
              <w:rPr>
                <w:rFonts w:hint="eastAsia" w:ascii="仿宋" w:hAnsi="仿宋" w:eastAsia="仿宋"/>
                <w:color w:val="000000"/>
                <w:sz w:val="28"/>
              </w:rPr>
              <w:t>类</w:t>
            </w:r>
          </w:p>
          <w:p>
            <w:pPr>
              <w:spacing w:line="320" w:lineRule="exact"/>
              <w:jc w:val="center"/>
              <w:rPr>
                <w:rFonts w:ascii="Times New Roman" w:hAnsi="Times New Roman" w:eastAsia="仿宋"/>
                <w:color w:val="000000"/>
                <w:sz w:val="28"/>
              </w:rPr>
            </w:pPr>
            <w:r>
              <w:rPr>
                <w:rFonts w:hint="eastAsia" w:ascii="仿宋" w:hAnsi="仿宋" w:eastAsia="仿宋"/>
                <w:color w:val="000000"/>
                <w:sz w:val="22"/>
              </w:rPr>
              <w:t>（单幅）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作者</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hint="eastAsia" w:ascii="Times New Roman" w:hAnsi="Times New Roman" w:eastAsia="宋体"/>
                <w:color w:val="000000"/>
                <w:sz w:val="24"/>
                <w:szCs w:val="24"/>
              </w:rPr>
              <w:t>李昊</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编辑</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hint="eastAsia" w:ascii="Times New Roman" w:hAnsi="Times New Roman" w:eastAsia="宋体"/>
                <w:color w:val="000000"/>
                <w:sz w:val="24"/>
                <w:szCs w:val="24"/>
              </w:rPr>
              <w:t>集体</w:t>
            </w:r>
            <w:r>
              <w:rPr>
                <w:rFonts w:ascii="Times New Roman" w:hAnsi="Times New Roman" w:eastAsia="宋体"/>
                <w:color w:val="000000"/>
                <w:sz w:val="24"/>
                <w:szCs w:val="24"/>
              </w:rPr>
              <w:t xml:space="preserve"> </w:t>
            </w:r>
            <w:r>
              <w:rPr>
                <w:rFonts w:hint="eastAsia" w:ascii="Times New Roman" w:hAnsi="Times New Roman" w:eastAsia="宋体"/>
                <w:color w:val="000000"/>
                <w:sz w:val="24"/>
                <w:szCs w:val="24"/>
              </w:rPr>
              <w:t>（陈平，白天天，金建宇）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618" w:type="dxa"/>
            <w:gridSpan w:val="2"/>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0"/>
              </w:rPr>
              <w:t>原创单位</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olor w:val="000000"/>
                <w:sz w:val="24"/>
                <w:szCs w:val="24"/>
              </w:rPr>
            </w:pPr>
            <w:r>
              <w:rPr>
                <w:rFonts w:hint="eastAsia" w:ascii="Times New Roman" w:hAnsi="Times New Roman" w:eastAsia="宋体"/>
                <w:color w:val="000000"/>
                <w:sz w:val="24"/>
                <w:szCs w:val="24"/>
              </w:rPr>
              <w:t>环球时报</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18"/>
              </w:rPr>
              <w:t>发布端/账号/媒体名称</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olor w:val="000000"/>
                <w:szCs w:val="21"/>
              </w:rPr>
            </w:pPr>
            <w:r>
              <w:rPr>
                <w:rFonts w:hint="eastAsia" w:ascii="Times New Roman" w:hAnsi="Times New Roman" w:eastAsia="仿宋"/>
                <w:color w:val="000000"/>
                <w:szCs w:val="21"/>
              </w:rPr>
              <w:t>Global</w:t>
            </w:r>
            <w:r>
              <w:rPr>
                <w:rFonts w:ascii="Times New Roman" w:hAnsi="Times New Roman" w:eastAsia="仿宋"/>
                <w:color w:val="000000"/>
                <w:szCs w:val="21"/>
              </w:rPr>
              <w:t xml:space="preserve">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0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刊播版面</w:t>
            </w:r>
          </w:p>
          <w:p>
            <w:pPr>
              <w:widowControl/>
              <w:snapToGrid w:val="0"/>
              <w:spacing w:line="300" w:lineRule="exact"/>
              <w:jc w:val="center"/>
              <w:rPr>
                <w:rFonts w:ascii="Times New Roman" w:hAnsi="Times New Roman" w:eastAsia="华文中宋"/>
                <w:color w:val="000000"/>
                <w:spacing w:val="-6"/>
                <w:sz w:val="24"/>
              </w:rPr>
            </w:pPr>
            <w:r>
              <w:rPr>
                <w:rFonts w:hint="eastAsia" w:ascii="Times New Roman" w:hAnsi="Times New Roman" w:eastAsia="华文中宋"/>
                <w:color w:val="000000"/>
                <w:spacing w:val="-6"/>
                <w:sz w:val="24"/>
              </w:rPr>
              <w:t>(名称及版次)</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olor w:val="00000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刊播日期</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 w:val="24"/>
                <w:szCs w:val="24"/>
              </w:rPr>
            </w:pPr>
            <w:r>
              <w:rPr>
                <w:rFonts w:hint="eastAsia" w:ascii="Times New Roman" w:hAnsi="Times New Roman" w:eastAsia="仿宋"/>
                <w:color w:val="000000"/>
                <w:sz w:val="24"/>
                <w:szCs w:val="24"/>
              </w:rPr>
              <w:t>202</w:t>
            </w:r>
            <w:r>
              <w:rPr>
                <w:rFonts w:ascii="Times New Roman" w:hAnsi="Times New Roman" w:eastAsia="仿宋"/>
                <w:color w:val="000000"/>
                <w:sz w:val="24"/>
                <w:szCs w:val="24"/>
              </w:rPr>
              <w:t>3</w:t>
            </w:r>
            <w:r>
              <w:rPr>
                <w:rFonts w:hint="eastAsia" w:ascii="Times New Roman" w:hAnsi="Times New Roman" w:eastAsia="仿宋"/>
                <w:color w:val="000000"/>
                <w:sz w:val="24"/>
                <w:szCs w:val="24"/>
              </w:rPr>
              <w:t>年  10 月 30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60" w:lineRule="exact"/>
              <w:jc w:val="center"/>
              <w:rPr>
                <w:rFonts w:ascii="Times New Roman" w:hAnsi="Times New Roman" w:eastAsia="华文中宋"/>
                <w:color w:val="000000"/>
                <w:w w:val="95"/>
                <w:sz w:val="28"/>
                <w:szCs w:val="28"/>
              </w:rPr>
            </w:pPr>
            <w:r>
              <w:rPr>
                <w:rFonts w:hint="eastAsia" w:ascii="Times New Roman" w:hAnsi="Times New Roman" w:eastAsia="华文中宋"/>
                <w:color w:val="000000"/>
                <w:w w:val="95"/>
                <w:sz w:val="28"/>
                <w:szCs w:val="28"/>
              </w:rPr>
              <w:t>新媒体</w:t>
            </w:r>
          </w:p>
          <w:p>
            <w:pPr>
              <w:widowControl/>
              <w:snapToGrid w:val="0"/>
              <w:spacing w:line="360" w:lineRule="exact"/>
              <w:jc w:val="center"/>
              <w:rPr>
                <w:rFonts w:ascii="Times New Roman" w:hAnsi="Times New Roman" w:eastAsia="华文中宋"/>
                <w:color w:val="000000"/>
                <w:sz w:val="24"/>
              </w:rPr>
            </w:pPr>
            <w:r>
              <w:rPr>
                <w:rFonts w:hint="eastAsia" w:ascii="Times New Roman" w:hAnsi="Times New Roman" w:eastAsia="华文中宋"/>
                <w:color w:val="000000"/>
                <w:w w:val="95"/>
                <w:sz w:val="28"/>
                <w:szCs w:val="28"/>
              </w:rPr>
              <w:t>作品网址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olor w:val="000000"/>
                <w:sz w:val="24"/>
                <w:szCs w:val="24"/>
              </w:rPr>
            </w:pPr>
            <w:r>
              <w:fldChar w:fldCharType="begin"/>
            </w:r>
            <w:r>
              <w:instrText xml:space="preserve"> HYPERLINK "https://www.globaltimes.cn/galleries/4990.html" </w:instrText>
            </w:r>
            <w:r>
              <w:fldChar w:fldCharType="separate"/>
            </w:r>
            <w:r>
              <w:rPr>
                <w:rStyle w:val="7"/>
                <w:rFonts w:ascii="Times New Roman" w:hAnsi="Times New Roman" w:eastAsia="仿宋"/>
                <w:sz w:val="24"/>
                <w:szCs w:val="24"/>
              </w:rPr>
              <w:t>https://www.globaltimes.cn/galleries/4990.html</w:t>
            </w:r>
            <w:r>
              <w:rPr>
                <w:rStyle w:val="7"/>
                <w:rFonts w:ascii="Times New Roman" w:hAnsi="Times New Roman" w:eastAsia="仿宋"/>
                <w:sz w:val="24"/>
                <w:szCs w:val="24"/>
              </w:rPr>
              <w:fldChar w:fldCharType="end"/>
            </w:r>
          </w:p>
          <w:p>
            <w:pPr>
              <w:jc w:val="left"/>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19" w:type="dxa"/>
            <w:gridSpan w:val="6"/>
            <w:tcBorders>
              <w:right w:val="single" w:color="auto" w:sz="4" w:space="0"/>
            </w:tcBorders>
            <w:vAlign w:val="center"/>
          </w:tcPr>
          <w:p>
            <w:pPr>
              <w:widowControl/>
              <w:snapToGrid w:val="0"/>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所配合的文字报道的标题</w:t>
            </w:r>
          </w:p>
        </w:tc>
        <w:tc>
          <w:tcPr>
            <w:tcW w:w="6776" w:type="dxa"/>
            <w:gridSpan w:val="9"/>
            <w:tcBorders>
              <w:right w:val="single" w:color="auto" w:sz="4" w:space="0"/>
            </w:tcBorders>
            <w:vAlign w:val="center"/>
          </w:tcPr>
          <w:p>
            <w:pPr>
              <w:ind w:firstLine="420" w:firstLineChars="200"/>
              <w:jc w:val="left"/>
              <w:rPr>
                <w:rFonts w:ascii="Times New Roman" w:hAnsi="Times New Roman" w:eastAsia="仿宋"/>
                <w:color w:val="000000"/>
                <w:szCs w:val="21"/>
              </w:rPr>
            </w:pPr>
            <w:r>
              <w:rPr>
                <w:rFonts w:hint="eastAsia" w:ascii="Times New Roman" w:hAnsi="Times New Roman" w:eastAsia="仿宋"/>
                <w:color w:val="000000"/>
                <w:szCs w:val="21"/>
              </w:rPr>
              <w:t>注：仅供配合文字报道的作品填报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Times New Roman" w:hAnsi="Times New Roman" w:eastAsia="华文中宋"/>
                <w:color w:val="000000"/>
                <w:sz w:val="28"/>
                <w:szCs w:val="20"/>
              </w:rPr>
            </w:pPr>
            <w:r>
              <w:rPr>
                <w:rFonts w:ascii="Times New Roman" w:hAnsi="Times New Roman" w:eastAsia="华文中宋"/>
                <w:color w:val="000000"/>
                <w:sz w:val="28"/>
                <w:szCs w:val="20"/>
              </w:rPr>
              <w:t xml:space="preserve">  ︵</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作采</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品编</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简过</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介程</w:t>
            </w:r>
          </w:p>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0"/>
              </w:rPr>
              <w:t>︶</w:t>
            </w:r>
          </w:p>
        </w:tc>
        <w:tc>
          <w:tcPr>
            <w:tcW w:w="9303" w:type="dxa"/>
            <w:gridSpan w:val="14"/>
            <w:tcBorders>
              <w:top w:val="single" w:color="auto" w:sz="4" w:space="0"/>
              <w:left w:val="single" w:color="auto" w:sz="4" w:space="0"/>
              <w:right w:val="single" w:color="auto" w:sz="4" w:space="0"/>
            </w:tcBorders>
            <w:vAlign w:val="center"/>
          </w:tcPr>
          <w:p>
            <w:pPr>
              <w:ind w:firstLine="480" w:firstLineChars="200"/>
              <w:jc w:val="left"/>
              <w:rPr>
                <w:rFonts w:ascii="Times New Roman" w:hAnsi="Times New Roman" w:eastAsia="宋体"/>
                <w:color w:val="000000"/>
                <w:sz w:val="24"/>
                <w:szCs w:val="24"/>
              </w:rPr>
            </w:pPr>
          </w:p>
          <w:p>
            <w:pPr>
              <w:ind w:firstLine="480" w:firstLineChars="200"/>
              <w:jc w:val="left"/>
              <w:rPr>
                <w:rFonts w:ascii="Times New Roman" w:hAnsi="Times New Roman" w:eastAsia="宋体"/>
                <w:color w:val="000000"/>
                <w:sz w:val="24"/>
                <w:szCs w:val="24"/>
              </w:rPr>
            </w:pPr>
            <w:r>
              <w:rPr>
                <w:rFonts w:ascii="Times New Roman" w:hAnsi="Times New Roman" w:eastAsia="宋体"/>
                <w:color w:val="000000"/>
                <w:sz w:val="24"/>
                <w:szCs w:val="24"/>
              </w:rPr>
              <w:t>2023年10月30日上午，纪念美国第14航空队援华抗战80周年活动在北京中国人民抗日战争纪念馆举行。一位飞虎队的老兵身着笔挺军装，缓步来到陈纳德将军雕塑前，他双手捧起一束精心准备的鲜花，将花置于雕塑基座，随后，他挺直腰板，抬起右手，以标准的军礼向陈纳德雕塑致敬。老兵的白发与雕塑的青铜形成鲜明对比，象征着岁月流转与精神永存。镜头不仅记录下了老兵向陈纳德雕塑献花并敬礼的瞬间，更捕捉到了他对昔日战友的深深追思，对抗日战争那段峥嵘岁月的无尽敬意</w:t>
            </w:r>
            <w:r>
              <w:rPr>
                <w:rFonts w:hint="eastAsia" w:ascii="Times New Roman" w:hAnsi="Times New Roman" w:eastAsia="宋体"/>
                <w:color w:val="000000"/>
                <w:sz w:val="24"/>
                <w:szCs w:val="24"/>
              </w:rPr>
              <w:t>，以及希望中美人民友谊地久天长的淳朴愿望</w:t>
            </w:r>
            <w:r>
              <w:rPr>
                <w:rFonts w:ascii="Times New Roman" w:hAnsi="Times New Roman" w:eastAsia="宋体"/>
                <w:color w:val="000000"/>
                <w:sz w:val="24"/>
                <w:szCs w:val="24"/>
              </w:rPr>
              <w:t>。</w:t>
            </w:r>
          </w:p>
          <w:p>
            <w:pPr>
              <w:ind w:firstLine="560" w:firstLineChars="200"/>
              <w:jc w:val="left"/>
              <w:rPr>
                <w:rFonts w:ascii="Times New Roman" w:hAnsi="Times New Roman"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792" w:type="dxa"/>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社</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会</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效</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果</w:t>
            </w:r>
          </w:p>
        </w:tc>
        <w:tc>
          <w:tcPr>
            <w:tcW w:w="9303" w:type="dxa"/>
            <w:gridSpan w:val="14"/>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宋体"/>
                <w:color w:val="000000"/>
                <w:sz w:val="24"/>
                <w:szCs w:val="24"/>
              </w:rPr>
            </w:pPr>
            <w:r>
              <w:rPr>
                <w:rFonts w:hint="eastAsia" w:ascii="Times New Roman" w:hAnsi="Times New Roman" w:eastAsia="宋体"/>
                <w:color w:val="000000"/>
                <w:sz w:val="24"/>
                <w:szCs w:val="24"/>
              </w:rPr>
              <w:t>海外阅读量</w:t>
            </w:r>
            <w:r>
              <w:rPr>
                <w:rFonts w:ascii="Times New Roman" w:hAnsi="Times New Roman" w:eastAsia="宋体"/>
                <w:color w:val="000000"/>
                <w:sz w:val="24"/>
                <w:szCs w:val="24"/>
              </w:rPr>
              <w:t>8</w:t>
            </w:r>
            <w:r>
              <w:rPr>
                <w:rFonts w:hint="eastAsia" w:ascii="Times New Roman" w:hAnsi="Times New Roman" w:eastAsia="宋体"/>
                <w:color w:val="000000"/>
                <w:sz w:val="24"/>
                <w:szCs w:val="24"/>
              </w:rPr>
              <w:t>万</w:t>
            </w:r>
            <w:r>
              <w:rPr>
                <w:rFonts w:ascii="Times New Roman" w:hAnsi="Times New Roman" w:eastAsia="宋体"/>
                <w:color w:val="000000"/>
                <w:sz w:val="24"/>
                <w:szCs w:val="24"/>
              </w:rPr>
              <w:t>，后台互动</w:t>
            </w:r>
            <w:r>
              <w:rPr>
                <w:rFonts w:hint="eastAsia" w:ascii="Times New Roman" w:hAnsi="Times New Roman" w:eastAsia="宋体"/>
                <w:color w:val="000000"/>
                <w:sz w:val="24"/>
                <w:szCs w:val="24"/>
              </w:rPr>
              <w:t>数据</w:t>
            </w:r>
            <w:r>
              <w:rPr>
                <w:rFonts w:ascii="Times New Roman" w:hAnsi="Times New Roman" w:eastAsia="宋体"/>
                <w:color w:val="000000"/>
                <w:sz w:val="24"/>
                <w:szCs w:val="24"/>
              </w:rPr>
              <w:t>950</w:t>
            </w:r>
            <w:r>
              <w:rPr>
                <w:rFonts w:hint="eastAsia" w:ascii="Times New Roman" w:hAnsi="Times New Roman"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推</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荐</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理</w:t>
            </w:r>
          </w:p>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由</w:t>
            </w:r>
          </w:p>
        </w:tc>
        <w:tc>
          <w:tcPr>
            <w:tcW w:w="9303" w:type="dxa"/>
            <w:gridSpan w:val="14"/>
            <w:tcBorders>
              <w:top w:val="single" w:color="auto" w:sz="4" w:space="0"/>
              <w:left w:val="single" w:color="auto" w:sz="4" w:space="0"/>
              <w:right w:val="single" w:color="auto" w:sz="4" w:space="0"/>
            </w:tcBorders>
            <w:vAlign w:val="center"/>
          </w:tcPr>
          <w:p>
            <w:pPr>
              <w:ind w:firstLine="480" w:firstLineChars="2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摄影作品捕捉了一幕深具历史意义和人文情感的画面，展现了飞虎队老兵对先辈陈纳德将军及共同参与援华抗战战友们无比崇高的敬意与深切怀念。</w:t>
            </w:r>
          </w:p>
          <w:p>
            <w:pPr>
              <w:ind w:firstLine="480" w:firstLineChars="200"/>
              <w:jc w:val="left"/>
              <w:rPr>
                <w:rFonts w:ascii="Times New Roman" w:hAnsi="Times New Roman" w:eastAsia="宋体"/>
                <w:color w:val="000000"/>
                <w:sz w:val="24"/>
                <w:szCs w:val="24"/>
              </w:rPr>
            </w:pPr>
            <w:r>
              <w:rPr>
                <w:rFonts w:ascii="Times New Roman" w:hAnsi="Times New Roman" w:eastAsia="宋体"/>
                <w:color w:val="000000"/>
                <w:sz w:val="24"/>
                <w:szCs w:val="24"/>
              </w:rPr>
              <w:t>1. 历史价值：摄影作品生动再现了美国第14航空队援华抗战80周年的纪念场景，通过老兵向陈纳德将军雕塑献花与行军礼的动作，有力地传达了飞虎队历史记忆的传承与延续，体现了跨越时空的历史厚重感。</w:t>
            </w:r>
          </w:p>
          <w:p>
            <w:pPr>
              <w:ind w:firstLine="480" w:firstLineChars="200"/>
              <w:jc w:val="left"/>
              <w:rPr>
                <w:rFonts w:ascii="Times New Roman" w:hAnsi="Times New Roman" w:eastAsia="宋体"/>
                <w:color w:val="000000"/>
                <w:sz w:val="24"/>
                <w:szCs w:val="24"/>
              </w:rPr>
            </w:pPr>
            <w:r>
              <w:rPr>
                <w:rFonts w:ascii="Times New Roman" w:hAnsi="Times New Roman" w:eastAsia="宋体"/>
                <w:color w:val="000000"/>
                <w:sz w:val="24"/>
                <w:szCs w:val="24"/>
              </w:rPr>
              <w:t>2. 文化与情感共鸣：画面中的白发老兵与青铜雕塑形成强烈视觉对比，寓意着历经岁月沧桑而永不磨灭的英雄主义精神。这一瞬间凝聚了老兵对抗战岁月的回忆和对和平的珍视，唤起观众对中国人民与美国飞虎队共同抗击法西斯侵略者的英勇事迹的缅怀之情</w:t>
            </w:r>
            <w:r>
              <w:rPr>
                <w:rFonts w:hint="eastAsia" w:ascii="Times New Roman" w:hAnsi="Times New Roman" w:eastAsia="宋体"/>
                <w:color w:val="000000"/>
                <w:sz w:val="24"/>
                <w:szCs w:val="24"/>
              </w:rPr>
              <w:t>。</w:t>
            </w:r>
            <w:r>
              <w:rPr>
                <w:rFonts w:ascii="Times New Roman" w:hAnsi="Times New Roman" w:eastAsia="宋体"/>
                <w:color w:val="000000"/>
                <w:sz w:val="24"/>
                <w:szCs w:val="24"/>
              </w:rPr>
              <w:t>这张照片强化了飞虎队作为中美友谊纽带的形象。它提醒人们在艰难岁月中结下的深厚友谊，以及和平时期两国人民应当携手合作的重要意义。</w:t>
            </w:r>
          </w:p>
          <w:p>
            <w:pPr>
              <w:spacing w:line="360" w:lineRule="exact"/>
              <w:ind w:firstLine="480" w:firstLineChars="200"/>
              <w:jc w:val="left"/>
              <w:rPr>
                <w:rFonts w:ascii="Times New Roman" w:hAnsi="Times New Roman" w:eastAsia="宋体"/>
                <w:color w:val="000000"/>
                <w:sz w:val="24"/>
                <w:szCs w:val="24"/>
              </w:rPr>
            </w:pPr>
            <w:r>
              <w:rPr>
                <w:rFonts w:ascii="Times New Roman" w:hAnsi="Times New Roman" w:eastAsia="宋体"/>
                <w:color w:val="000000"/>
                <w:sz w:val="24"/>
                <w:szCs w:val="24"/>
              </w:rPr>
              <w:t>3. 艺术表现力：摄影师通过对光线、构图、色彩的精准把握，使作品富有强烈的艺术感染力。画面中的每一个细节——从老兵庄重的表情到鲜花与雕塑的质感对比，体现出摄影艺术的高度凝练与叙事张力。</w:t>
            </w:r>
          </w:p>
          <w:p>
            <w:pPr>
              <w:spacing w:line="360" w:lineRule="exact"/>
              <w:ind w:firstLine="472" w:firstLineChars="200"/>
              <w:jc w:val="left"/>
              <w:rPr>
                <w:rFonts w:ascii="Times New Roman" w:hAnsi="Times New Roman" w:eastAsia="宋体"/>
                <w:color w:val="000000"/>
                <w:spacing w:val="-2"/>
                <w:sz w:val="24"/>
                <w:szCs w:val="24"/>
              </w:rPr>
            </w:pPr>
          </w:p>
          <w:p>
            <w:pPr>
              <w:spacing w:line="360" w:lineRule="exact"/>
              <w:ind w:firstLine="4968" w:firstLineChars="1800"/>
              <w:jc w:val="left"/>
              <w:rPr>
                <w:rFonts w:ascii="Times New Roman" w:hAnsi="Times New Roman" w:eastAsia="华文中宋"/>
                <w:color w:val="000000"/>
                <w:spacing w:val="-2"/>
                <w:sz w:val="28"/>
                <w:szCs w:val="20"/>
              </w:rPr>
            </w:pPr>
          </w:p>
          <w:p>
            <w:pPr>
              <w:spacing w:line="360" w:lineRule="exact"/>
              <w:ind w:firstLine="4968" w:firstLineChars="1800"/>
              <w:jc w:val="left"/>
              <w:rPr>
                <w:rFonts w:ascii="Times New Roman" w:hAnsi="Times New Roman" w:eastAsia="华文中宋"/>
                <w:color w:val="000000"/>
                <w:spacing w:val="-2"/>
                <w:sz w:val="28"/>
                <w:szCs w:val="20"/>
              </w:rPr>
            </w:pPr>
          </w:p>
          <w:p>
            <w:pPr>
              <w:spacing w:line="360" w:lineRule="exact"/>
              <w:jc w:val="center"/>
              <w:rPr>
                <w:rFonts w:hint="eastAsia" w:ascii="Times New Roman" w:hAnsi="Times New Roman" w:eastAsia="华文中宋"/>
                <w:color w:val="000000"/>
                <w:spacing w:val="-2"/>
                <w:sz w:val="28"/>
                <w:szCs w:val="20"/>
              </w:rPr>
            </w:pPr>
          </w:p>
          <w:p>
            <w:pPr>
              <w:spacing w:line="360" w:lineRule="exact"/>
              <w:jc w:val="center"/>
              <w:rPr>
                <w:rFonts w:hint="eastAsia" w:ascii="Times New Roman" w:hAnsi="Times New Roman" w:eastAsia="华文中宋"/>
                <w:color w:val="000000"/>
                <w:spacing w:val="-2"/>
                <w:sz w:val="28"/>
                <w:szCs w:val="20"/>
              </w:rPr>
            </w:pPr>
          </w:p>
          <w:p>
            <w:pPr>
              <w:spacing w:line="360" w:lineRule="exact"/>
              <w:jc w:val="center"/>
              <w:rPr>
                <w:rFonts w:ascii="Times New Roman" w:hAnsi="Times New Roman" w:eastAsia="华文中宋"/>
                <w:color w:val="000000"/>
                <w:sz w:val="28"/>
                <w:szCs w:val="20"/>
              </w:rPr>
            </w:pPr>
            <w:r>
              <w:rPr>
                <w:rFonts w:hint="eastAsia" w:ascii="Times New Roman" w:hAnsi="Times New Roman" w:eastAsia="华文中宋"/>
                <w:color w:val="000000"/>
                <w:spacing w:val="-2"/>
                <w:sz w:val="28"/>
                <w:szCs w:val="20"/>
              </w:rPr>
              <w:t>签名：</w:t>
            </w:r>
          </w:p>
          <w:p>
            <w:pPr>
              <w:spacing w:line="36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（盖单位公章）</w:t>
            </w:r>
          </w:p>
          <w:p>
            <w:pPr>
              <w:widowControl/>
              <w:jc w:val="center"/>
              <w:rPr>
                <w:rFonts w:hint="eastAsia" w:ascii="Times New Roman" w:hAnsi="Times New Roman" w:eastAsia="华文中宋"/>
                <w:color w:val="000000"/>
                <w:sz w:val="28"/>
                <w:szCs w:val="28"/>
              </w:rPr>
            </w:pPr>
            <w:r>
              <w:rPr>
                <w:rFonts w:hint="eastAsia" w:ascii="Times New Roman" w:hAnsi="Times New Roman" w:eastAsia="华文中宋"/>
                <w:color w:val="000000"/>
                <w:sz w:val="28"/>
                <w:szCs w:val="28"/>
              </w:rPr>
              <w:t>202</w:t>
            </w:r>
            <w:r>
              <w:rPr>
                <w:rFonts w:ascii="Times New Roman" w:hAnsi="Times New Roman" w:eastAsia="华文中宋"/>
                <w:color w:val="000000"/>
                <w:sz w:val="28"/>
                <w:szCs w:val="28"/>
              </w:rPr>
              <w:t>4</w:t>
            </w:r>
            <w:r>
              <w:rPr>
                <w:rFonts w:hint="eastAsia" w:ascii="Times New Roman" w:hAnsi="Times New Roman" w:eastAsia="华文中宋"/>
                <w:color w:val="000000"/>
                <w:sz w:val="28"/>
                <w:szCs w:val="28"/>
              </w:rPr>
              <w:t xml:space="preserve">年4  月  </w:t>
            </w:r>
            <w:r>
              <w:rPr>
                <w:rFonts w:ascii="Times New Roman" w:hAnsi="Times New Roman" w:eastAsia="华文中宋"/>
                <w:color w:val="000000"/>
                <w:sz w:val="28"/>
                <w:szCs w:val="28"/>
              </w:rPr>
              <w:t>11</w:t>
            </w:r>
            <w:r>
              <w:rPr>
                <w:rFonts w:hint="eastAsia" w:ascii="Times New Roman" w:hAnsi="Times New Roman" w:eastAsia="华文中宋"/>
                <w:color w:val="000000"/>
                <w:sz w:val="28"/>
                <w:szCs w:val="28"/>
              </w:rPr>
              <w:t xml:space="preserve"> 日</w:t>
            </w:r>
          </w:p>
          <w:p>
            <w:pPr>
              <w:widowControl/>
              <w:jc w:val="center"/>
              <w:rPr>
                <w:rFonts w:hint="eastAsia" w:ascii="Times New Roman" w:hAnsi="Times New Roman"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初</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评</w:t>
            </w:r>
          </w:p>
          <w:p>
            <w:pPr>
              <w:spacing w:line="38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评</w:t>
            </w:r>
          </w:p>
          <w:p>
            <w:pPr>
              <w:spacing w:line="38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0"/>
              </w:rPr>
              <w:t>语</w:t>
            </w:r>
          </w:p>
        </w:tc>
        <w:tc>
          <w:tcPr>
            <w:tcW w:w="9303" w:type="dxa"/>
            <w:gridSpan w:val="14"/>
            <w:tcBorders>
              <w:top w:val="single" w:color="auto" w:sz="4" w:space="0"/>
              <w:left w:val="single" w:color="auto" w:sz="4" w:space="0"/>
              <w:right w:val="single" w:color="auto" w:sz="4" w:space="0"/>
            </w:tcBorders>
            <w:vAlign w:val="center"/>
          </w:tcPr>
          <w:p>
            <w:pPr>
              <w:spacing w:line="360" w:lineRule="exact"/>
              <w:jc w:val="left"/>
              <w:rPr>
                <w:rFonts w:ascii="Times New Roman" w:hAnsi="Times New Roman" w:eastAsia="仿宋"/>
                <w:color w:val="000000"/>
                <w:sz w:val="24"/>
                <w:szCs w:val="24"/>
              </w:rPr>
            </w:pPr>
            <w:r>
              <w:rPr>
                <w:rFonts w:hint="eastAsia" w:ascii="Times New Roman" w:hAnsi="Times New Roman" w:eastAsia="仿宋"/>
                <w:color w:val="000000"/>
                <w:szCs w:val="21"/>
              </w:rPr>
              <w:t xml:space="preserve">       </w:t>
            </w:r>
            <w:r>
              <w:rPr>
                <w:rFonts w:hint="eastAsia" w:ascii="Times New Roman" w:hAnsi="Times New Roman" w:eastAsia="仿宋"/>
                <w:color w:val="000000"/>
                <w:sz w:val="24"/>
                <w:szCs w:val="24"/>
              </w:rPr>
              <w:t xml:space="preserve"> 此摄影作品深刻诠释了历史、文化、情感与国际友谊的交织，定格了美国第</w:t>
            </w:r>
            <w:r>
              <w:rPr>
                <w:rFonts w:ascii="Times New Roman" w:hAnsi="Times New Roman" w:eastAsia="仿宋"/>
                <w:color w:val="000000"/>
                <w:sz w:val="24"/>
                <w:szCs w:val="24"/>
              </w:rPr>
              <w:t>14航空队援华抗战80周年纪念活动中感人的一幕。画面聚焦于白发苍苍的飞虎队老兵，其庄重的姿态与笔挺军装彰显岁月沉淀的尊严。他虔诚地向陈纳德将军雕塑献花、行军礼，这一系列动作再现历史记忆，传递了中美人民携手抗击法西斯的不朽价值。</w:t>
            </w:r>
          </w:p>
          <w:p>
            <w:pPr>
              <w:spacing w:line="360" w:lineRule="exact"/>
              <w:jc w:val="left"/>
              <w:rPr>
                <w:rFonts w:ascii="Times New Roman" w:hAnsi="Times New Roman" w:eastAsia="仿宋"/>
                <w:color w:val="000000"/>
                <w:sz w:val="24"/>
                <w:szCs w:val="24"/>
              </w:rPr>
            </w:pPr>
          </w:p>
          <w:p>
            <w:pPr>
              <w:spacing w:line="360" w:lineRule="exact"/>
              <w:jc w:val="left"/>
              <w:rPr>
                <w:rFonts w:ascii="Times New Roman" w:hAnsi="Times New Roman" w:eastAsia="仿宋"/>
                <w:color w:val="000000"/>
                <w:sz w:val="24"/>
                <w:szCs w:val="24"/>
              </w:rPr>
            </w:pPr>
          </w:p>
          <w:p>
            <w:pPr>
              <w:spacing w:line="360" w:lineRule="exact"/>
              <w:jc w:val="both"/>
              <w:rPr>
                <w:rFonts w:hint="eastAsia" w:ascii="Times New Roman" w:hAnsi="Times New Roman" w:eastAsia="华文中宋"/>
                <w:color w:val="000000"/>
                <w:spacing w:val="-2"/>
                <w:sz w:val="28"/>
                <w:szCs w:val="20"/>
              </w:rPr>
            </w:pPr>
          </w:p>
          <w:p>
            <w:pPr>
              <w:spacing w:line="360" w:lineRule="exact"/>
              <w:jc w:val="center"/>
              <w:rPr>
                <w:rFonts w:ascii="Times New Roman" w:hAnsi="Times New Roman" w:eastAsia="华文中宋"/>
                <w:color w:val="000000"/>
                <w:sz w:val="28"/>
                <w:szCs w:val="20"/>
              </w:rPr>
            </w:pPr>
            <w:r>
              <w:rPr>
                <w:rFonts w:hint="eastAsia" w:ascii="Times New Roman" w:hAnsi="Times New Roman" w:eastAsia="华文中宋"/>
                <w:color w:val="000000"/>
                <w:spacing w:val="-2"/>
                <w:sz w:val="28"/>
                <w:szCs w:val="20"/>
              </w:rPr>
              <w:t>签名：</w:t>
            </w:r>
          </w:p>
          <w:p>
            <w:pPr>
              <w:spacing w:line="360" w:lineRule="exact"/>
              <w:jc w:val="center"/>
              <w:rPr>
                <w:rFonts w:ascii="Times New Roman" w:hAnsi="Times New Roman" w:eastAsia="华文中宋"/>
                <w:color w:val="000000"/>
                <w:sz w:val="28"/>
                <w:szCs w:val="20"/>
              </w:rPr>
            </w:pPr>
            <w:r>
              <w:rPr>
                <w:rFonts w:hint="eastAsia" w:ascii="Times New Roman" w:hAnsi="Times New Roman" w:eastAsia="华文中宋"/>
                <w:color w:val="000000"/>
                <w:sz w:val="28"/>
                <w:szCs w:val="20"/>
              </w:rPr>
              <w:t>（盖单位公章）</w:t>
            </w:r>
          </w:p>
          <w:p>
            <w:pPr>
              <w:widowControl/>
              <w:jc w:val="center"/>
              <w:rPr>
                <w:rFonts w:hint="eastAsia" w:ascii="Times New Roman" w:hAnsi="Times New Roman" w:eastAsia="华文中宋"/>
                <w:color w:val="000000"/>
                <w:sz w:val="28"/>
                <w:szCs w:val="28"/>
              </w:rPr>
            </w:pPr>
            <w:r>
              <w:rPr>
                <w:rFonts w:hint="eastAsia" w:ascii="Times New Roman" w:hAnsi="Times New Roman" w:eastAsia="华文中宋"/>
                <w:color w:val="000000"/>
                <w:sz w:val="28"/>
                <w:szCs w:val="28"/>
              </w:rPr>
              <w:t>202</w:t>
            </w:r>
            <w:r>
              <w:rPr>
                <w:rFonts w:ascii="Times New Roman" w:hAnsi="Times New Roman" w:eastAsia="华文中宋"/>
                <w:color w:val="000000"/>
                <w:sz w:val="28"/>
                <w:szCs w:val="28"/>
              </w:rPr>
              <w:t>4</w:t>
            </w:r>
            <w:r>
              <w:rPr>
                <w:rFonts w:hint="eastAsia" w:ascii="Times New Roman" w:hAnsi="Times New Roman" w:eastAsia="华文中宋"/>
                <w:color w:val="000000"/>
                <w:sz w:val="28"/>
                <w:szCs w:val="28"/>
              </w:rPr>
              <w:t xml:space="preserve">年  月 </w:t>
            </w:r>
            <w:r>
              <w:rPr>
                <w:rFonts w:ascii="Times New Roman" w:hAnsi="Times New Roman" w:eastAsia="华文中宋"/>
                <w:color w:val="000000"/>
                <w:sz w:val="28"/>
                <w:szCs w:val="28"/>
              </w:rPr>
              <w:t xml:space="preserve"> </w:t>
            </w:r>
            <w:r>
              <w:rPr>
                <w:rFonts w:hint="eastAsia" w:ascii="Times New Roman" w:hAnsi="Times New Roman" w:eastAsia="华文中宋"/>
                <w:color w:val="000000"/>
                <w:sz w:val="28"/>
                <w:szCs w:val="28"/>
              </w:rPr>
              <w:t xml:space="preserve"> 日</w:t>
            </w:r>
          </w:p>
          <w:p>
            <w:pPr>
              <w:widowControl/>
              <w:jc w:val="center"/>
              <w:rPr>
                <w:rFonts w:hint="eastAsia" w:ascii="Times New Roman" w:hAnsi="Times New Roman"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联系人（作者）</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olor w:val="000000"/>
                <w:sz w:val="24"/>
                <w:szCs w:val="24"/>
              </w:rPr>
            </w:pPr>
            <w:r>
              <w:rPr>
                <w:rFonts w:hint="eastAsia" w:ascii="Times New Roman" w:hAnsi="Times New Roman" w:eastAsia="宋体"/>
                <w:color w:val="000000"/>
                <w:sz w:val="24"/>
                <w:szCs w:val="24"/>
              </w:rPr>
              <w:t>李昊</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手机</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olor w:val="000000"/>
                <w:sz w:val="24"/>
                <w:szCs w:val="24"/>
              </w:rPr>
            </w:pPr>
            <w:r>
              <w:rPr>
                <w:rFonts w:hint="eastAsia" w:ascii="Times New Roman" w:hAnsi="Times New Roman" w:eastAsia="宋体"/>
                <w:color w:val="000000"/>
                <w:sz w:val="24"/>
                <w:szCs w:val="24"/>
              </w:rPr>
              <w:t>13810055004</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电话</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电子邮箱</w:t>
            </w:r>
          </w:p>
        </w:tc>
        <w:tc>
          <w:tcPr>
            <w:tcW w:w="510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olor w:val="000000"/>
                <w:sz w:val="24"/>
                <w:szCs w:val="24"/>
              </w:rPr>
            </w:pPr>
            <w:r>
              <w:rPr>
                <w:rFonts w:hint="eastAsia" w:ascii="Times New Roman" w:hAnsi="Times New Roman" w:eastAsia="宋体"/>
                <w:color w:val="000000"/>
                <w:sz w:val="24"/>
                <w:szCs w:val="24"/>
              </w:rPr>
              <w:t>902510@qq.com</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邮编</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4"/>
                <w:szCs w:val="24"/>
              </w:rPr>
            </w:pPr>
            <w:r>
              <w:rPr>
                <w:rFonts w:hint="eastAsia" w:ascii="Times New Roman" w:hAnsi="Times New Roman" w:eastAsia="华文中宋"/>
                <w:color w:val="000000"/>
                <w:sz w:val="24"/>
                <w:szCs w:val="24"/>
              </w:rPr>
              <w:t>100026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华文中宋"/>
                <w:color w:val="000000"/>
                <w:sz w:val="28"/>
                <w:szCs w:val="28"/>
              </w:rPr>
            </w:pPr>
            <w:r>
              <w:rPr>
                <w:rFonts w:hint="eastAsia" w:ascii="Times New Roman" w:hAnsi="Times New Roman" w:eastAsia="华文中宋"/>
                <w:color w:val="000000"/>
                <w:sz w:val="28"/>
                <w:szCs w:val="28"/>
              </w:rPr>
              <w:t>地址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olor w:val="000000"/>
                <w:sz w:val="24"/>
                <w:szCs w:val="24"/>
              </w:rPr>
            </w:pPr>
            <w:r>
              <w:rPr>
                <w:rFonts w:hint="eastAsia" w:ascii="Times New Roman" w:hAnsi="Times New Roman" w:eastAsia="宋体"/>
                <w:color w:val="000000"/>
                <w:sz w:val="24"/>
                <w:szCs w:val="24"/>
              </w:rPr>
              <w:t>北京市朝阳区金台西路</w:t>
            </w:r>
            <w:r>
              <w:rPr>
                <w:rFonts w:ascii="Times New Roman" w:hAnsi="Times New Roman" w:eastAsia="宋体"/>
                <w:color w:val="000000"/>
                <w:sz w:val="24"/>
                <w:szCs w:val="24"/>
              </w:rPr>
              <w:t>2号人民日报社新媒体大厦7层《环球时报》英文采编中心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095" w:type="dxa"/>
            <w:gridSpan w:val="15"/>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仿宋_GB2312"/>
                <w:b/>
                <w:color w:val="000000"/>
                <w:sz w:val="28"/>
                <w:szCs w:val="28"/>
              </w:rPr>
            </w:pPr>
            <w:r>
              <w:rPr>
                <w:rFonts w:hint="eastAsia" w:ascii="Times New Roman" w:hAnsi="Times New Roman" w:eastAsia="仿宋_GB2312"/>
                <w:b/>
                <w:color w:val="000000"/>
                <w:sz w:val="32"/>
                <w:szCs w:val="28"/>
              </w:rPr>
              <w:t>以下仅供自荐作品填写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获奖项名称等级</w:t>
            </w:r>
          </w:p>
        </w:tc>
        <w:tc>
          <w:tcPr>
            <w:tcW w:w="77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中宋"/>
                <w:color w:val="000000"/>
                <w:sz w:val="28"/>
                <w:szCs w:val="28"/>
              </w:rPr>
            </w:pPr>
            <w:r>
              <w:rPr>
                <w:rFonts w:hint="eastAsia" w:ascii="Times New Roman" w:hAnsi="Times New Roman"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095" w:type="dxa"/>
            <w:gridSpan w:val="15"/>
            <w:tcBorders>
              <w:top w:val="single" w:color="auto" w:sz="4" w:space="0"/>
              <w:left w:val="nil"/>
              <w:bottom w:val="nil"/>
              <w:right w:val="nil"/>
            </w:tcBorders>
          </w:tcPr>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p>
            <w:pPr>
              <w:widowControl/>
              <w:jc w:val="left"/>
              <w:rPr>
                <w:rFonts w:ascii="Times New Roman" w:hAnsi="Times New Roman"/>
                <w:color w:val="000000"/>
              </w:rPr>
            </w:pPr>
          </w:p>
        </w:tc>
      </w:tr>
    </w:tbl>
    <w:p>
      <w:pPr>
        <w:rPr>
          <w:rFonts w:ascii="Times New Roman" w:hAnsi="Times New Roman"/>
        </w:rPr>
      </w:pPr>
      <w:bookmarkStart w:id="0" w:name="_GoBack"/>
      <w:bookmarkEnd w:id="0"/>
    </w:p>
    <w:sectPr>
      <w:footerReference r:id="rId3" w:type="even"/>
      <w:pgSz w:w="11906" w:h="16838"/>
      <w:pgMar w:top="1814" w:right="1418" w:bottom="1134" w:left="141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- 8 -</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WEzMDdkZGYzZWYzODdjM2E5NzE5NzY0NjFkZjIwZTgifQ=="/>
  </w:docVars>
  <w:rsids>
    <w:rsidRoot w:val="00D87E12"/>
    <w:rsid w:val="000566E3"/>
    <w:rsid w:val="0007685F"/>
    <w:rsid w:val="000B5707"/>
    <w:rsid w:val="000B6D1F"/>
    <w:rsid w:val="000C4945"/>
    <w:rsid w:val="00164BFB"/>
    <w:rsid w:val="00173752"/>
    <w:rsid w:val="001B5AE2"/>
    <w:rsid w:val="00236AC5"/>
    <w:rsid w:val="0024353E"/>
    <w:rsid w:val="00245E5E"/>
    <w:rsid w:val="00267D89"/>
    <w:rsid w:val="002A74A6"/>
    <w:rsid w:val="003968EC"/>
    <w:rsid w:val="003A1138"/>
    <w:rsid w:val="00461641"/>
    <w:rsid w:val="005818E4"/>
    <w:rsid w:val="005835F4"/>
    <w:rsid w:val="005A0C1F"/>
    <w:rsid w:val="005C2D2D"/>
    <w:rsid w:val="005C6352"/>
    <w:rsid w:val="005F4441"/>
    <w:rsid w:val="006C3815"/>
    <w:rsid w:val="007054E7"/>
    <w:rsid w:val="007377E6"/>
    <w:rsid w:val="0075083D"/>
    <w:rsid w:val="0088176C"/>
    <w:rsid w:val="008A616C"/>
    <w:rsid w:val="0090168D"/>
    <w:rsid w:val="00A90AC8"/>
    <w:rsid w:val="00B04A73"/>
    <w:rsid w:val="00B25933"/>
    <w:rsid w:val="00BC2E79"/>
    <w:rsid w:val="00C065A5"/>
    <w:rsid w:val="00C81755"/>
    <w:rsid w:val="00CB2500"/>
    <w:rsid w:val="00CB282B"/>
    <w:rsid w:val="00CD433E"/>
    <w:rsid w:val="00D6104F"/>
    <w:rsid w:val="00D85ABA"/>
    <w:rsid w:val="00D87E12"/>
    <w:rsid w:val="00D96E1B"/>
    <w:rsid w:val="00DB3801"/>
    <w:rsid w:val="00DC14A0"/>
    <w:rsid w:val="00DF6F02"/>
    <w:rsid w:val="00E23FFE"/>
    <w:rsid w:val="00E32F0B"/>
    <w:rsid w:val="00E74942"/>
    <w:rsid w:val="00E855B6"/>
    <w:rsid w:val="00EE0F50"/>
    <w:rsid w:val="00EE1F31"/>
    <w:rsid w:val="00EF7A58"/>
    <w:rsid w:val="00F62A99"/>
    <w:rsid w:val="00F80698"/>
    <w:rsid w:val="110A188F"/>
    <w:rsid w:val="138A3B6A"/>
    <w:rsid w:val="16D501A6"/>
    <w:rsid w:val="207F2A5C"/>
    <w:rsid w:val="390F1317"/>
    <w:rsid w:val="688E4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styleId="7">
    <w:name w:val="Hyperlink"/>
    <w:basedOn w:val="5"/>
    <w:unhideWhenUsed/>
    <w:qFormat/>
    <w:uiPriority w:val="99"/>
    <w:rPr>
      <w:color w:val="0563C1" w:themeColor="hyperlink"/>
      <w:u w:val="single"/>
    </w:rPr>
  </w:style>
  <w:style w:type="character" w:customStyle="1" w:styleId="8">
    <w:name w:val="页脚 字符"/>
    <w:link w:val="2"/>
    <w:qFormat/>
    <w:uiPriority w:val="99"/>
    <w:rPr>
      <w:rFonts w:ascii="Times New Roman" w:hAnsi="Times New Roman" w:eastAsia="宋体" w:cs="Times New Roman"/>
      <w:sz w:val="18"/>
      <w:szCs w:val="18"/>
    </w:rPr>
  </w:style>
  <w:style w:type="character" w:customStyle="1" w:styleId="9">
    <w:name w:val="页脚 字符1"/>
    <w:basedOn w:val="5"/>
    <w:semiHidden/>
    <w:qFormat/>
    <w:uiPriority w:val="99"/>
    <w:rPr>
      <w:sz w:val="18"/>
      <w:szCs w:val="18"/>
    </w:rPr>
  </w:style>
  <w:style w:type="character" w:customStyle="1" w:styleId="10">
    <w:name w:val="页眉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225</Words>
  <Characters>1284</Characters>
  <Lines>10</Lines>
  <Paragraphs>3</Paragraphs>
  <TotalTime>1</TotalTime>
  <ScaleCrop>false</ScaleCrop>
  <LinksUpToDate>false</LinksUpToDate>
  <CharactersWithSpaces>1506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2024-04-09T14:59:00Z</dcterms:created>
  <dc:creator>acer</dc:creator>
  <cp:lastModifiedBy>翡翠之年</cp:lastModifiedBy>
  <cp:lastPrinted>2024-04-13T14:35:00Z</cp:lastPrinted>
  <dcterms:modified xsi:type="dcterms:W3CDTF">2024-04-16T02:15:19Z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A04584A5ED3346CFBB0B604C2C9094B9</vt:lpwstr>
  </property>
</Properties>
</file>