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both"/>
        <w:rPr>
          <w:rFonts w:hint="eastAsia" w:ascii="方正小标宋简体" w:hAnsi="华文中宋" w:eastAsia="方正小标宋简体"/>
          <w:color w:val="000000"/>
          <w:sz w:val="28"/>
          <w:szCs w:val="24"/>
        </w:rPr>
      </w:pPr>
      <w:r>
        <w:rPr>
          <w:rFonts w:hint="eastAsia" w:ascii="方正小标宋简体" w:hAnsi="华文中宋" w:eastAsia="方正小标宋简体"/>
          <w:color w:val="000000"/>
          <w:sz w:val="28"/>
          <w:szCs w:val="24"/>
        </w:rPr>
        <w:t>附件3</w:t>
      </w: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4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140"/>
        <w:gridCol w:w="144"/>
        <w:gridCol w:w="423"/>
        <w:gridCol w:w="994"/>
        <w:gridCol w:w="423"/>
        <w:gridCol w:w="851"/>
        <w:gridCol w:w="852"/>
        <w:gridCol w:w="1276"/>
        <w:gridCol w:w="142"/>
        <w:gridCol w:w="565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仿宋" w:hAnsi="仿宋" w:eastAsia="仿宋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vertAlign w:val="baseline"/>
                <w:lang w:val="en-US" w:eastAsia="zh-CN"/>
              </w:rPr>
              <w:t>保护古籍 赓续文脉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eastAsia="zh-CN"/>
              </w:rPr>
              <w:t>组照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vertAlign w:val="baseline"/>
                <w:lang w:val="en-US" w:eastAsia="zh-CN"/>
              </w:rPr>
              <w:t>陈斌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vertAlign w:val="baseline"/>
                <w:lang w:val="en-US" w:eastAsia="zh-CN"/>
              </w:rPr>
              <w:t>蒋雨师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vertAlign w:val="baseline"/>
                <w:lang w:val="en-US" w:eastAsia="zh-CN"/>
              </w:rPr>
              <w:t>人民日报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vertAlign w:val="baseline"/>
                <w:lang w:val="en-US" w:eastAsia="zh-CN"/>
              </w:rPr>
              <w:t>视觉版第 9 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网站、客户端和微博、微信账号发布作品填报。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注：仅供配合文字报道的作品填报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记者在日常采访中留意到全国各地对古籍保护工作非常重视，意识到古籍保护这个选题不仅可以文字报道，摄影报道更具优势。随后记者开始做功课，系统了解古籍保护的有关知识，最终确定了拍摄重点：古籍保护人才的培养、古籍修复、古籍再版、永久保藏和向社会公众宣传古籍保护知识，放弃过时的缩微技术而选择拍摄当下方兴未艾的数字化。</w:t>
            </w:r>
          </w:p>
          <w:p>
            <w:pPr>
              <w:ind w:firstLine="480" w:firstLineChars="200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随后，通过查找与古籍保护有关的新闻，选择合适的线索并跟进，预判画面效果，为了细致入微，还专门购买了微距镜头，以北京为重点，兼顾全国，历时1年多，记者用这一组图片，解锁了当代古籍“新生”之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人民日报整版报道，随后被人民网第一时间在首页首屏显著位置推荐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被各大中央重点新闻网站、商业门户网站等转载报道，人民日报“一撇一捺”微信公众号以《中华文脉如何保存？9图解锁古籍“新生”之法》进行了二次传播。</w:t>
            </w:r>
          </w:p>
          <w:p>
            <w:pPr>
              <w:ind w:firstLine="480" w:firstLineChars="200"/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整组照片不仅直观展示了我国古籍保护的方法、成果，也进一步向社会公众普及了了古籍保护知识，有利于推动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各地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古籍保护工作的开展。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本组报道意义重大。我国现存约5000万册古籍，推动古籍保护传承不仅有利于弘扬优秀传统文化、保护历史文化遗产、坚定文化自信，更有利于推动古籍在当代的创造性转化和创新型发展。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本组照片影像语言丰富。中华文明是世界上唯一没有中断的文明，记者从古籍这个中华文明最重要的传承载体切入，提前策划，精心拍摄，整组照片或角度刁钻，或生动传神，或细致入微，或厚重大气，用组图阐述出古籍“新生”，构图、用光体现了作者深厚的专业功底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968" w:firstLineChars="18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968" w:firstLineChars="18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968" w:firstLineChars="18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968" w:firstLineChars="18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968" w:firstLineChars="18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968" w:firstLineChars="1800"/>
              <w:jc w:val="righ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月  日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spacing w:line="360" w:lineRule="exact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  <w:t>陈斌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18910079160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instrText xml:space="preserve"> HYPERLINK "mailto:Chenbin0912@163.com" </w:instrTex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Chenbin0912@163.com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100733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  <w:t>北京市朝阳区金台西路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2号人民日报五号楼143办公室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theme="minorBidi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theme="minorBidi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theme="minorBidi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theme="minorBidi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</w:tbl>
    <w:p>
      <w:pPr>
        <w:spacing w:after="156" w:afterLines="50" w:line="560" w:lineRule="exact"/>
        <w:jc w:val="both"/>
      </w:pPr>
    </w:p>
    <w:sectPr>
      <w:footerReference r:id="rId3" w:type="default"/>
      <w:footerReference r:id="rId4" w:type="even"/>
      <w:pgSz w:w="11906" w:h="16838"/>
      <w:pgMar w:top="1814" w:right="1418" w:bottom="1134" w:left="1418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- 8 -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MDdkZGYzZWYzODdjM2E5NzE5NzY0NjFkZjIwZTgifQ=="/>
  </w:docVars>
  <w:rsids>
    <w:rsidRoot w:val="00D87E12"/>
    <w:rsid w:val="00461641"/>
    <w:rsid w:val="00CB2500"/>
    <w:rsid w:val="00D85ABA"/>
    <w:rsid w:val="00D87E12"/>
    <w:rsid w:val="00D96E1B"/>
    <w:rsid w:val="00DB3801"/>
    <w:rsid w:val="00EF7A58"/>
    <w:rsid w:val="065F0BF7"/>
    <w:rsid w:val="077A4E26"/>
    <w:rsid w:val="0786580A"/>
    <w:rsid w:val="088474B4"/>
    <w:rsid w:val="0B873B0C"/>
    <w:rsid w:val="10927ABC"/>
    <w:rsid w:val="14E55331"/>
    <w:rsid w:val="18045DC2"/>
    <w:rsid w:val="18E20C2B"/>
    <w:rsid w:val="1D60549C"/>
    <w:rsid w:val="212A609C"/>
    <w:rsid w:val="23FE52EA"/>
    <w:rsid w:val="2B826A49"/>
    <w:rsid w:val="2BFA7026"/>
    <w:rsid w:val="333B6752"/>
    <w:rsid w:val="36FD25ED"/>
    <w:rsid w:val="379A39AD"/>
    <w:rsid w:val="43EC12FF"/>
    <w:rsid w:val="4569413C"/>
    <w:rsid w:val="4BA6467C"/>
    <w:rsid w:val="4E63365D"/>
    <w:rsid w:val="520F781A"/>
    <w:rsid w:val="52C57DC4"/>
    <w:rsid w:val="54862ABC"/>
    <w:rsid w:val="55634CD7"/>
    <w:rsid w:val="5A515AC1"/>
    <w:rsid w:val="5D730178"/>
    <w:rsid w:val="6134383B"/>
    <w:rsid w:val="624647F2"/>
    <w:rsid w:val="66C604CA"/>
    <w:rsid w:val="69B745FF"/>
    <w:rsid w:val="6BB1035C"/>
    <w:rsid w:val="738F2658"/>
    <w:rsid w:val="7586357B"/>
    <w:rsid w:val="7B41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autoRedefine/>
    <w:qFormat/>
    <w:uiPriority w:val="0"/>
    <w:rPr>
      <w:rFonts w:ascii="Times New Roman" w:hAnsi="Times New Roman" w:eastAsia="宋体" w:cs="Times New Roman"/>
    </w:rPr>
  </w:style>
  <w:style w:type="character" w:styleId="7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1"/>
    <w:basedOn w:val="5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337</Words>
  <Characters>1924</Characters>
  <Lines>16</Lines>
  <Paragraphs>4</Paragraphs>
  <TotalTime>2</TotalTime>
  <ScaleCrop>false</ScaleCrop>
  <LinksUpToDate>false</LinksUpToDate>
  <CharactersWithSpaces>2257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2024-03-28T06:20:00Z</dcterms:created>
  <dc:creator>acer</dc:creator>
  <cp:lastModifiedBy>翡翠之年</cp:lastModifiedBy>
  <cp:lastPrinted>2024-04-12T14:29:00Z</cp:lastPrinted>
  <dcterms:modified xsi:type="dcterms:W3CDTF">2024-04-16T01:55:09Z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21CA92D02548476EA6C065FC24F2243C_13</vt:lpwstr>
  </property>
</Properties>
</file>